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20" w:rsidRPr="009C09E3" w:rsidRDefault="005B6B20" w:rsidP="009C09E3">
      <w:pPr>
        <w:pStyle w:val="10"/>
        <w:spacing w:line="360" w:lineRule="auto"/>
        <w:ind w:right="440"/>
        <w:jc w:val="right"/>
        <w:rPr>
          <w:b/>
          <w:bCs/>
          <w:sz w:val="22"/>
          <w:szCs w:val="22"/>
          <w:lang w:val="ru"/>
        </w:rPr>
      </w:pPr>
      <w:bookmarkStart w:id="0" w:name="bookmark1"/>
      <w:bookmarkStart w:id="1" w:name="bookmark0"/>
      <w:r w:rsidRPr="009C09E3">
        <w:rPr>
          <w:b/>
          <w:bCs/>
          <w:sz w:val="22"/>
          <w:szCs w:val="22"/>
          <w:lang w:val="ru"/>
        </w:rPr>
        <w:t>Проект</w:t>
      </w:r>
      <w:bookmarkStart w:id="2" w:name="_GoBack"/>
      <w:bookmarkEnd w:id="1"/>
      <w:bookmarkEnd w:id="2"/>
    </w:p>
    <w:p w:rsidR="005B6B20" w:rsidRPr="009C09E3" w:rsidRDefault="005B6B20" w:rsidP="000E2013">
      <w:pPr>
        <w:pStyle w:val="10"/>
        <w:keepNext/>
        <w:keepLines/>
        <w:shd w:val="clear" w:color="auto" w:fill="auto"/>
        <w:spacing w:line="360" w:lineRule="auto"/>
        <w:ind w:right="440"/>
        <w:jc w:val="center"/>
        <w:rPr>
          <w:sz w:val="22"/>
          <w:szCs w:val="22"/>
          <w:lang w:val="en-US"/>
        </w:rPr>
      </w:pPr>
      <w:r w:rsidRPr="009C09E3">
        <w:rPr>
          <w:sz w:val="22"/>
          <w:szCs w:val="22"/>
        </w:rPr>
        <w:t>СОГЛАШЕНИЕ</w:t>
      </w:r>
    </w:p>
    <w:p w:rsidR="005B6B20" w:rsidRPr="009C09E3" w:rsidRDefault="005B6B20" w:rsidP="000E2013">
      <w:pPr>
        <w:pStyle w:val="10"/>
        <w:keepNext/>
        <w:keepLines/>
        <w:shd w:val="clear" w:color="auto" w:fill="auto"/>
        <w:spacing w:line="360" w:lineRule="auto"/>
        <w:ind w:right="440"/>
        <w:jc w:val="center"/>
        <w:rPr>
          <w:sz w:val="22"/>
          <w:szCs w:val="22"/>
        </w:rPr>
      </w:pPr>
      <w:r w:rsidRPr="009C09E3">
        <w:rPr>
          <w:sz w:val="22"/>
          <w:szCs w:val="22"/>
        </w:rPr>
        <w:t xml:space="preserve"> о внесении изменений и дополнений</w:t>
      </w:r>
      <w:bookmarkEnd w:id="0"/>
    </w:p>
    <w:p w:rsidR="005B6B20" w:rsidRPr="009C09E3" w:rsidRDefault="005B6B20" w:rsidP="000E2013">
      <w:pPr>
        <w:pStyle w:val="10"/>
        <w:keepNext/>
        <w:keepLines/>
        <w:shd w:val="clear" w:color="auto" w:fill="auto"/>
        <w:spacing w:line="360" w:lineRule="auto"/>
        <w:ind w:left="40" w:right="40" w:firstLine="500"/>
        <w:rPr>
          <w:sz w:val="22"/>
          <w:szCs w:val="22"/>
        </w:rPr>
      </w:pPr>
      <w:bookmarkStart w:id="3" w:name="bookmark2"/>
      <w:r w:rsidRPr="009C09E3">
        <w:rPr>
          <w:sz w:val="22"/>
          <w:szCs w:val="22"/>
        </w:rPr>
        <w:t>в отраслевое Соглашение между Министерством образования и науки Республики Татарстан и Татарским республиканским комитетом профсоюза работников народного образования и науки</w:t>
      </w:r>
      <w:bookmarkEnd w:id="3"/>
    </w:p>
    <w:p w:rsidR="005B6B20" w:rsidRPr="009C09E3" w:rsidRDefault="005B6B20" w:rsidP="000E2013">
      <w:pPr>
        <w:pStyle w:val="10"/>
        <w:keepNext/>
        <w:keepLines/>
        <w:shd w:val="clear" w:color="auto" w:fill="auto"/>
        <w:spacing w:after="207" w:line="360" w:lineRule="auto"/>
        <w:ind w:left="2600"/>
        <w:rPr>
          <w:sz w:val="22"/>
          <w:szCs w:val="22"/>
        </w:rPr>
      </w:pPr>
      <w:bookmarkStart w:id="4" w:name="bookmark3"/>
      <w:r w:rsidRPr="009C09E3">
        <w:rPr>
          <w:sz w:val="22"/>
          <w:szCs w:val="22"/>
        </w:rPr>
        <w:t>на 2010-2013 годы</w:t>
      </w:r>
      <w:bookmarkEnd w:id="4"/>
    </w:p>
    <w:p w:rsidR="005B6B20" w:rsidRPr="009C09E3" w:rsidRDefault="005B6B20" w:rsidP="000E2013">
      <w:pPr>
        <w:pStyle w:val="3"/>
        <w:shd w:val="clear" w:color="auto" w:fill="auto"/>
        <w:spacing w:before="0" w:after="176" w:line="360" w:lineRule="auto"/>
        <w:ind w:left="40" w:right="40" w:firstLine="500"/>
        <w:rPr>
          <w:sz w:val="22"/>
          <w:szCs w:val="22"/>
        </w:rPr>
      </w:pPr>
      <w:r w:rsidRPr="009C09E3">
        <w:rPr>
          <w:sz w:val="22"/>
          <w:szCs w:val="22"/>
        </w:rPr>
        <w:t>Стороны договорились вмести следующие изменения и дополнения в отраслевое Соглашение между Министерством образования и науки Республики Татарстан и Татарским республиканским комитетом профсоюза работников народного образования и науки на 2010-2013 годы</w:t>
      </w:r>
    </w:p>
    <w:p w:rsidR="005B6B20" w:rsidRPr="009C09E3" w:rsidRDefault="005B6B20" w:rsidP="000E2013">
      <w:pPr>
        <w:pStyle w:val="31"/>
        <w:shd w:val="clear" w:color="auto" w:fill="auto"/>
        <w:spacing w:before="0" w:line="360" w:lineRule="auto"/>
        <w:ind w:left="40" w:right="40" w:firstLine="500"/>
        <w:rPr>
          <w:sz w:val="22"/>
          <w:szCs w:val="22"/>
        </w:rPr>
      </w:pPr>
      <w:r w:rsidRPr="009C09E3">
        <w:rPr>
          <w:sz w:val="22"/>
          <w:szCs w:val="22"/>
        </w:rPr>
        <w:t>Абзац 2 пункта 5.5. раздела V. «Трудовые отношения, рабочее время и время отдыха» изложить в следующей редакции:</w:t>
      </w:r>
    </w:p>
    <w:p w:rsidR="005B6B20" w:rsidRPr="009C09E3" w:rsidRDefault="005B6B20" w:rsidP="000E2013">
      <w:pPr>
        <w:pStyle w:val="3"/>
        <w:shd w:val="clear" w:color="auto" w:fill="auto"/>
        <w:spacing w:before="0" w:after="0" w:line="360" w:lineRule="auto"/>
        <w:ind w:left="40" w:right="40" w:firstLine="500"/>
        <w:rPr>
          <w:sz w:val="22"/>
          <w:szCs w:val="22"/>
        </w:rPr>
      </w:pPr>
      <w:proofErr w:type="gramStart"/>
      <w:r w:rsidRPr="009C09E3">
        <w:rPr>
          <w:sz w:val="22"/>
          <w:szCs w:val="22"/>
        </w:rPr>
        <w:t>«Продолжительность рабочего времени, режим рабочего времени педагогических работников (нормы часов педагогической работы за ставку заработной платы) регулируются</w:t>
      </w:r>
      <w:r w:rsidRPr="009C09E3">
        <w:rPr>
          <w:rStyle w:val="a4"/>
          <w:sz w:val="22"/>
          <w:szCs w:val="22"/>
        </w:rPr>
        <w:t xml:space="preserve"> Приказом Министерства образования и науки Российской Федерации от 24 декабря 2010 года № 2075,</w:t>
      </w:r>
      <w:r w:rsidRPr="009C09E3">
        <w:rPr>
          <w:sz w:val="22"/>
          <w:szCs w:val="22"/>
        </w:rPr>
        <w:t xml:space="preserve"> Приказом Министерства образования и науки РФ от 27 марта 2006 года № 69 «Об особенностях режима рабочего времени и времени отдыха педагогических и других работников образовательных учреждений».</w:t>
      </w:r>
      <w:proofErr w:type="gramEnd"/>
    </w:p>
    <w:p w:rsidR="005B6B20" w:rsidRPr="009C09E3" w:rsidRDefault="005B6B20" w:rsidP="000E2013">
      <w:pPr>
        <w:pStyle w:val="31"/>
        <w:shd w:val="clear" w:color="auto" w:fill="auto"/>
        <w:spacing w:before="0" w:line="360" w:lineRule="auto"/>
        <w:ind w:left="40" w:right="40" w:firstLine="500"/>
        <w:rPr>
          <w:sz w:val="22"/>
          <w:szCs w:val="22"/>
        </w:rPr>
      </w:pPr>
      <w:r w:rsidRPr="009C09E3">
        <w:rPr>
          <w:sz w:val="22"/>
          <w:szCs w:val="22"/>
        </w:rPr>
        <w:t>Пункт 6.13. раздела VI. «Оплата и нормы труда» изложить в следующей редакции:</w:t>
      </w:r>
    </w:p>
    <w:p w:rsidR="005B6B20" w:rsidRPr="009C09E3" w:rsidRDefault="005B6B20" w:rsidP="000E2013">
      <w:pPr>
        <w:pStyle w:val="3"/>
        <w:shd w:val="clear" w:color="auto" w:fill="auto"/>
        <w:spacing w:before="0" w:after="0" w:line="360" w:lineRule="auto"/>
        <w:ind w:left="40" w:right="40" w:firstLine="500"/>
        <w:rPr>
          <w:sz w:val="22"/>
          <w:szCs w:val="22"/>
        </w:rPr>
      </w:pPr>
      <w:r w:rsidRPr="009C09E3">
        <w:rPr>
          <w:sz w:val="22"/>
          <w:szCs w:val="22"/>
        </w:rPr>
        <w:t xml:space="preserve">«Работодатель выплачивает застрахованным лицам </w:t>
      </w:r>
      <w:proofErr w:type="gramStart"/>
      <w:r w:rsidRPr="009C09E3">
        <w:rPr>
          <w:sz w:val="22"/>
          <w:szCs w:val="22"/>
        </w:rPr>
        <w:t>из числа работников за счет собственных средств первые три дня временной нетрудоспособности с учетом страхового стажа в соответствии с действующим законодательством</w:t>
      </w:r>
      <w:proofErr w:type="gramEnd"/>
      <w:r w:rsidRPr="009C09E3">
        <w:rPr>
          <w:sz w:val="22"/>
          <w:szCs w:val="22"/>
        </w:rPr>
        <w:t xml:space="preserve"> (Федеральный закон от 29.12.2006г. № 255-ФЗ «Об обязательном социальном страховании на случай временной нетрудоспособности и в связи с материнством»).</w:t>
      </w:r>
    </w:p>
    <w:p w:rsidR="005B6B20" w:rsidRPr="009C09E3" w:rsidRDefault="005B6B20" w:rsidP="000E2013">
      <w:pPr>
        <w:pStyle w:val="31"/>
        <w:shd w:val="clear" w:color="auto" w:fill="auto"/>
        <w:spacing w:before="0" w:line="360" w:lineRule="auto"/>
        <w:ind w:left="40" w:firstLine="500"/>
        <w:jc w:val="left"/>
        <w:rPr>
          <w:sz w:val="22"/>
          <w:szCs w:val="22"/>
        </w:rPr>
      </w:pPr>
      <w:r w:rsidRPr="009C09E3">
        <w:rPr>
          <w:sz w:val="22"/>
          <w:szCs w:val="22"/>
        </w:rPr>
        <w:t>В разделе VIII. «Улучшение условий и охраны труда»:</w:t>
      </w:r>
    </w:p>
    <w:p w:rsidR="005B6B20" w:rsidRPr="009C09E3" w:rsidRDefault="005B6B20" w:rsidP="000E2013">
      <w:pPr>
        <w:pStyle w:val="3"/>
        <w:shd w:val="clear" w:color="auto" w:fill="auto"/>
        <w:spacing w:before="0" w:after="0" w:line="360" w:lineRule="auto"/>
        <w:ind w:left="40" w:firstLine="500"/>
        <w:jc w:val="left"/>
        <w:rPr>
          <w:sz w:val="22"/>
          <w:szCs w:val="22"/>
        </w:rPr>
      </w:pPr>
      <w:r w:rsidRPr="009C09E3">
        <w:rPr>
          <w:rStyle w:val="a4"/>
          <w:sz w:val="22"/>
          <w:szCs w:val="22"/>
        </w:rPr>
        <w:t>пункт</w:t>
      </w:r>
      <w:r w:rsidRPr="009C09E3">
        <w:rPr>
          <w:sz w:val="22"/>
          <w:szCs w:val="22"/>
        </w:rPr>
        <w:t xml:space="preserve"> 8.3</w:t>
      </w:r>
      <w:r w:rsidRPr="009C09E3">
        <w:rPr>
          <w:rStyle w:val="a4"/>
          <w:sz w:val="22"/>
          <w:szCs w:val="22"/>
        </w:rPr>
        <w:t>.11.</w:t>
      </w:r>
      <w:r w:rsidRPr="009C09E3">
        <w:rPr>
          <w:sz w:val="22"/>
          <w:szCs w:val="22"/>
        </w:rPr>
        <w:t xml:space="preserve"> изложить в следующей редакции:</w:t>
      </w:r>
    </w:p>
    <w:p w:rsidR="005B6B20" w:rsidRPr="009C09E3" w:rsidRDefault="005B6B20" w:rsidP="000E2013">
      <w:pPr>
        <w:pStyle w:val="3"/>
        <w:shd w:val="clear" w:color="auto" w:fill="auto"/>
        <w:spacing w:before="0" w:after="0" w:line="360" w:lineRule="auto"/>
        <w:ind w:left="40" w:right="40" w:firstLine="500"/>
        <w:rPr>
          <w:sz w:val="22"/>
          <w:szCs w:val="22"/>
        </w:rPr>
      </w:pPr>
      <w:proofErr w:type="gramStart"/>
      <w:r w:rsidRPr="009C09E3">
        <w:rPr>
          <w:sz w:val="22"/>
          <w:szCs w:val="22"/>
        </w:rPr>
        <w:t>«Добивается в образовательных учреждениях выполнения Порядка проведения аттестации рабочих мест по условиям труда, утвержденного приказом Министерства здравоохранения и социального развития Российской Федерации № 342н от 26.04.2011г., в том числе ознакомление работников с результатами аттестации рабочих мест и обеспечивает обучение членов аттестационной комиссии по общим вопросам аттестации рабочих мест по условиям труда»;</w:t>
      </w:r>
      <w:proofErr w:type="gramEnd"/>
    </w:p>
    <w:p w:rsidR="005B6B20" w:rsidRPr="009C09E3" w:rsidRDefault="005B6B20" w:rsidP="000E2013">
      <w:pPr>
        <w:pStyle w:val="3"/>
        <w:shd w:val="clear" w:color="auto" w:fill="auto"/>
        <w:spacing w:before="0" w:after="0" w:line="360" w:lineRule="auto"/>
        <w:ind w:left="40" w:firstLine="500"/>
        <w:jc w:val="left"/>
        <w:rPr>
          <w:sz w:val="22"/>
          <w:szCs w:val="22"/>
        </w:rPr>
      </w:pPr>
      <w:r w:rsidRPr="009C09E3">
        <w:rPr>
          <w:rStyle w:val="a4"/>
          <w:sz w:val="22"/>
          <w:szCs w:val="22"/>
        </w:rPr>
        <w:t>пункт 8.3.19.</w:t>
      </w:r>
      <w:r w:rsidRPr="009C09E3">
        <w:rPr>
          <w:sz w:val="22"/>
          <w:szCs w:val="22"/>
        </w:rPr>
        <w:t xml:space="preserve"> изложить</w:t>
      </w:r>
      <w:r w:rsidRPr="009C09E3">
        <w:rPr>
          <w:rStyle w:val="a4"/>
          <w:sz w:val="22"/>
          <w:szCs w:val="22"/>
        </w:rPr>
        <w:t xml:space="preserve"> в</w:t>
      </w:r>
      <w:r w:rsidRPr="009C09E3">
        <w:rPr>
          <w:sz w:val="22"/>
          <w:szCs w:val="22"/>
        </w:rPr>
        <w:t xml:space="preserve"> следующей редакции:</w:t>
      </w:r>
    </w:p>
    <w:p w:rsidR="005B6B20" w:rsidRPr="009C09E3" w:rsidRDefault="005B6B20" w:rsidP="000E2013">
      <w:pPr>
        <w:pStyle w:val="3"/>
        <w:shd w:val="clear" w:color="auto" w:fill="auto"/>
        <w:spacing w:before="0" w:after="0" w:line="360" w:lineRule="auto"/>
        <w:ind w:left="40" w:right="40" w:firstLine="500"/>
        <w:rPr>
          <w:sz w:val="22"/>
          <w:szCs w:val="22"/>
        </w:rPr>
      </w:pPr>
      <w:r w:rsidRPr="009C09E3">
        <w:rPr>
          <w:sz w:val="22"/>
          <w:szCs w:val="22"/>
        </w:rPr>
        <w:t>«Организует разработку в течение 2011-2013 годов Положения о системе управления охраной труда (СУОТ) в образовательных учреждениях, подведомственных Министерству образования и науки РТ, с учетом требований Межгосударственного стандарта ГОСТ 12.0.230-</w:t>
      </w:r>
      <w:r w:rsidRPr="009C09E3">
        <w:rPr>
          <w:sz w:val="22"/>
          <w:szCs w:val="22"/>
        </w:rPr>
        <w:lastRenderedPageBreak/>
        <w:t>2007 «Система стандартов безопасности труда. Система управления охраной труда. Общие требования», введенного в действие в Российской Федерации с 1 июля 2009 года (Приказ №169-СТ от 10.07.2007 г. Федерального агентства по техническому регулированию и метрологии) и</w:t>
      </w:r>
      <w:r w:rsidRPr="009C09E3">
        <w:rPr>
          <w:rStyle w:val="30"/>
          <w:sz w:val="22"/>
          <w:szCs w:val="22"/>
        </w:rPr>
        <w:t xml:space="preserve"> Национального стандарта Российской Федерации ГОСТ </w:t>
      </w:r>
      <w:proofErr w:type="gramStart"/>
      <w:r w:rsidRPr="009C09E3">
        <w:rPr>
          <w:rStyle w:val="30"/>
          <w:sz w:val="22"/>
          <w:szCs w:val="22"/>
        </w:rPr>
        <w:t>Р</w:t>
      </w:r>
      <w:proofErr w:type="gramEnd"/>
      <w:r w:rsidRPr="009C09E3">
        <w:rPr>
          <w:rStyle w:val="30"/>
          <w:sz w:val="22"/>
          <w:szCs w:val="22"/>
        </w:rPr>
        <w:t xml:space="preserve"> 12.0.007-2009 «Система стандартов безопасности труда. Система управления охраной труда в организации. </w:t>
      </w:r>
      <w:proofErr w:type="gramStart"/>
      <w:r w:rsidRPr="009C09E3">
        <w:rPr>
          <w:rStyle w:val="30"/>
          <w:sz w:val="22"/>
          <w:szCs w:val="22"/>
        </w:rPr>
        <w:t>Общие требования по разработке, применению, оценке и совершенствованию»,</w:t>
      </w:r>
      <w:r w:rsidRPr="009C09E3">
        <w:rPr>
          <w:rStyle w:val="32"/>
          <w:sz w:val="22"/>
          <w:szCs w:val="22"/>
        </w:rPr>
        <w:t xml:space="preserve"> утвержденного приказом Федерального агентства по техническому регулированию и</w:t>
      </w:r>
      <w:r w:rsidRPr="009C09E3">
        <w:rPr>
          <w:rStyle w:val="30"/>
          <w:sz w:val="22"/>
          <w:szCs w:val="22"/>
        </w:rPr>
        <w:t xml:space="preserve"> метрологии </w:t>
      </w:r>
      <w:r w:rsidRPr="009C09E3">
        <w:rPr>
          <w:rStyle w:val="32"/>
          <w:sz w:val="22"/>
          <w:szCs w:val="22"/>
        </w:rPr>
        <w:t>от 21.04.2009г. № 138-ст)»;</w:t>
      </w:r>
      <w:proofErr w:type="gramEnd"/>
    </w:p>
    <w:p w:rsidR="005B6B20" w:rsidRPr="009C09E3" w:rsidRDefault="005B6B20" w:rsidP="000E2013">
      <w:pPr>
        <w:pStyle w:val="3"/>
        <w:shd w:val="clear" w:color="auto" w:fill="auto"/>
        <w:spacing w:before="0" w:after="0" w:line="360" w:lineRule="auto"/>
        <w:ind w:left="20" w:firstLine="480"/>
        <w:rPr>
          <w:sz w:val="22"/>
          <w:szCs w:val="22"/>
        </w:rPr>
      </w:pPr>
      <w:r w:rsidRPr="009C09E3">
        <w:rPr>
          <w:rStyle w:val="a4"/>
          <w:sz w:val="22"/>
          <w:szCs w:val="22"/>
        </w:rPr>
        <w:t>пункт</w:t>
      </w:r>
      <w:r w:rsidRPr="009C09E3">
        <w:rPr>
          <w:sz w:val="22"/>
          <w:szCs w:val="22"/>
        </w:rPr>
        <w:t xml:space="preserve"> 8.3.20. изложить в следующей редакции:</w:t>
      </w:r>
    </w:p>
    <w:p w:rsidR="005B6B20" w:rsidRPr="009C09E3" w:rsidRDefault="005B6B20" w:rsidP="000E2013">
      <w:pPr>
        <w:pStyle w:val="3"/>
        <w:shd w:val="clear" w:color="auto" w:fill="auto"/>
        <w:spacing w:before="0" w:after="0" w:line="360" w:lineRule="auto"/>
        <w:ind w:left="20" w:right="20" w:firstLine="480"/>
        <w:rPr>
          <w:sz w:val="22"/>
          <w:szCs w:val="22"/>
        </w:rPr>
      </w:pPr>
      <w:r w:rsidRPr="009C09E3">
        <w:rPr>
          <w:sz w:val="22"/>
          <w:szCs w:val="22"/>
        </w:rPr>
        <w:t xml:space="preserve">«Рекомендует подведомственным учреждениям включать средства, полученные от приносящей доход деятельности, в </w:t>
      </w:r>
      <w:proofErr w:type="gramStart"/>
      <w:r w:rsidRPr="009C09E3">
        <w:rPr>
          <w:sz w:val="22"/>
          <w:szCs w:val="22"/>
        </w:rPr>
        <w:t>расходы</w:t>
      </w:r>
      <w:proofErr w:type="gramEnd"/>
      <w:r w:rsidRPr="009C09E3">
        <w:rPr>
          <w:sz w:val="22"/>
          <w:szCs w:val="22"/>
        </w:rPr>
        <w:t xml:space="preserve"> но финансированию мероприятий по охране труда на очередной календарный год</w:t>
      </w:r>
      <w:r w:rsidRPr="009C09E3">
        <w:rPr>
          <w:rStyle w:val="a4"/>
          <w:sz w:val="22"/>
          <w:szCs w:val="22"/>
        </w:rPr>
        <w:t xml:space="preserve"> в</w:t>
      </w:r>
      <w:r w:rsidRPr="009C09E3">
        <w:rPr>
          <w:sz w:val="22"/>
          <w:szCs w:val="22"/>
        </w:rPr>
        <w:t xml:space="preserve"> объеме, определенном</w:t>
      </w:r>
      <w:r w:rsidRPr="009C09E3">
        <w:rPr>
          <w:rStyle w:val="a4"/>
          <w:sz w:val="22"/>
          <w:szCs w:val="22"/>
        </w:rPr>
        <w:t xml:space="preserve"> статьей 226 Трудового кодекса Российской Федерации и </w:t>
      </w:r>
      <w:r w:rsidRPr="009C09E3">
        <w:rPr>
          <w:sz w:val="22"/>
          <w:szCs w:val="22"/>
        </w:rPr>
        <w:t>соответствующим соглашением с профсоюзной организацией»;</w:t>
      </w:r>
    </w:p>
    <w:p w:rsidR="005B6B20" w:rsidRPr="009C09E3" w:rsidRDefault="005B6B20" w:rsidP="000E2013">
      <w:pPr>
        <w:pStyle w:val="3"/>
        <w:shd w:val="clear" w:color="auto" w:fill="auto"/>
        <w:spacing w:before="0" w:after="0" w:line="360" w:lineRule="auto"/>
        <w:ind w:left="20" w:firstLine="480"/>
        <w:rPr>
          <w:sz w:val="22"/>
          <w:szCs w:val="22"/>
        </w:rPr>
      </w:pPr>
      <w:r w:rsidRPr="009C09E3">
        <w:rPr>
          <w:sz w:val="22"/>
          <w:szCs w:val="22"/>
        </w:rPr>
        <w:t>пункт 8.4.8. изложить в следующей редакции:</w:t>
      </w:r>
    </w:p>
    <w:p w:rsidR="005B6B20" w:rsidRPr="009C09E3" w:rsidRDefault="005B6B20" w:rsidP="000E2013">
      <w:pPr>
        <w:pStyle w:val="3"/>
        <w:shd w:val="clear" w:color="auto" w:fill="auto"/>
        <w:spacing w:before="0" w:after="0" w:line="360" w:lineRule="auto"/>
        <w:ind w:left="20" w:right="20" w:firstLine="480"/>
        <w:rPr>
          <w:sz w:val="22"/>
          <w:szCs w:val="22"/>
        </w:rPr>
      </w:pPr>
      <w:r w:rsidRPr="009C09E3">
        <w:rPr>
          <w:sz w:val="22"/>
          <w:szCs w:val="22"/>
        </w:rPr>
        <w:t>«Организует: избрание уполномоченных и внештатных технических инспекторов (старших уполномоченных) по охране труда профсоюзных комитетов и обучение их за</w:t>
      </w:r>
      <w:r w:rsidRPr="009C09E3">
        <w:rPr>
          <w:rStyle w:val="a4"/>
          <w:sz w:val="22"/>
          <w:szCs w:val="22"/>
        </w:rPr>
        <w:t xml:space="preserve"> счет</w:t>
      </w:r>
      <w:r w:rsidRPr="009C09E3">
        <w:rPr>
          <w:sz w:val="22"/>
          <w:szCs w:val="22"/>
        </w:rPr>
        <w:t xml:space="preserve"> средств работодателя через Учебн</w:t>
      </w:r>
      <w:proofErr w:type="gramStart"/>
      <w:r w:rsidRPr="009C09E3">
        <w:rPr>
          <w:sz w:val="22"/>
          <w:szCs w:val="22"/>
        </w:rPr>
        <w:t>о-</w:t>
      </w:r>
      <w:proofErr w:type="gramEnd"/>
      <w:r w:rsidRPr="009C09E3">
        <w:rPr>
          <w:sz w:val="22"/>
          <w:szCs w:val="22"/>
        </w:rPr>
        <w:t xml:space="preserve"> исследовательский центр профсоюзов и другие центры обучения; и направление в комитет (комиссию) по охране труда образовательных учреждений представителей первичной профсоюзной организации»;</w:t>
      </w:r>
    </w:p>
    <w:p w:rsidR="005B6B20" w:rsidRPr="009C09E3" w:rsidRDefault="005B6B20" w:rsidP="000E2013">
      <w:pPr>
        <w:pStyle w:val="3"/>
        <w:shd w:val="clear" w:color="auto" w:fill="auto"/>
        <w:spacing w:before="0" w:after="0" w:line="360" w:lineRule="auto"/>
        <w:ind w:left="20" w:firstLine="480"/>
        <w:rPr>
          <w:sz w:val="22"/>
          <w:szCs w:val="22"/>
        </w:rPr>
      </w:pPr>
      <w:r w:rsidRPr="009C09E3">
        <w:rPr>
          <w:sz w:val="22"/>
          <w:szCs w:val="22"/>
        </w:rPr>
        <w:t>пункт 8.5</w:t>
      </w:r>
      <w:r w:rsidRPr="009C09E3">
        <w:rPr>
          <w:rStyle w:val="a4"/>
          <w:sz w:val="22"/>
          <w:szCs w:val="22"/>
        </w:rPr>
        <w:t>.1.</w:t>
      </w:r>
      <w:r w:rsidRPr="009C09E3">
        <w:rPr>
          <w:sz w:val="22"/>
          <w:szCs w:val="22"/>
        </w:rPr>
        <w:t xml:space="preserve"> изложить в следующей редакции:</w:t>
      </w:r>
    </w:p>
    <w:p w:rsidR="005B6B20" w:rsidRPr="009C09E3" w:rsidRDefault="005B6B20" w:rsidP="000E2013">
      <w:pPr>
        <w:pStyle w:val="3"/>
        <w:shd w:val="clear" w:color="auto" w:fill="auto"/>
        <w:spacing w:before="0" w:after="0" w:line="360" w:lineRule="auto"/>
        <w:ind w:left="20" w:right="20" w:firstLine="480"/>
        <w:rPr>
          <w:sz w:val="22"/>
          <w:szCs w:val="22"/>
        </w:rPr>
      </w:pPr>
      <w:proofErr w:type="gramStart"/>
      <w:r w:rsidRPr="009C09E3">
        <w:rPr>
          <w:sz w:val="22"/>
          <w:szCs w:val="22"/>
        </w:rPr>
        <w:t>«Организуют и контролируют проведение аттестации рабочих мест по условиям труда с последующей сертификацией организации работ по охране труда в образовательных учреждениях в соответствии со статьей 212 Трудового кодекса Российской Федерации и Порядком проведения аттестации рабочих мест по условиям труда, утвержденным приказом Министерства здравоохранения и социального развития Российской Федерации от 26 апреля 2011 г. № 342н».</w:t>
      </w:r>
      <w:proofErr w:type="gramEnd"/>
    </w:p>
    <w:p w:rsidR="005B6B20" w:rsidRPr="009C09E3" w:rsidRDefault="005B6B20" w:rsidP="000E2013">
      <w:pPr>
        <w:pStyle w:val="31"/>
        <w:shd w:val="clear" w:color="auto" w:fill="auto"/>
        <w:spacing w:before="0" w:line="360" w:lineRule="auto"/>
        <w:ind w:left="20" w:firstLine="480"/>
        <w:rPr>
          <w:sz w:val="22"/>
          <w:szCs w:val="22"/>
        </w:rPr>
      </w:pPr>
      <w:r w:rsidRPr="009C09E3">
        <w:rPr>
          <w:sz w:val="22"/>
          <w:szCs w:val="22"/>
        </w:rPr>
        <w:t>Дополнить:</w:t>
      </w:r>
    </w:p>
    <w:p w:rsidR="005B6B20" w:rsidRPr="009C09E3" w:rsidRDefault="005B6B20" w:rsidP="000E2013">
      <w:pPr>
        <w:pStyle w:val="31"/>
        <w:numPr>
          <w:ilvl w:val="0"/>
          <w:numId w:val="1"/>
        </w:numPr>
        <w:shd w:val="clear" w:color="auto" w:fill="auto"/>
        <w:tabs>
          <w:tab w:val="left" w:pos="250"/>
        </w:tabs>
        <w:spacing w:before="0" w:line="360" w:lineRule="auto"/>
        <w:ind w:left="20" w:right="20"/>
        <w:rPr>
          <w:sz w:val="22"/>
          <w:szCs w:val="22"/>
        </w:rPr>
      </w:pPr>
      <w:r w:rsidRPr="009C09E3">
        <w:rPr>
          <w:sz w:val="22"/>
          <w:szCs w:val="22"/>
        </w:rPr>
        <w:t>в Приложении № 2 к Соглашению:</w:t>
      </w:r>
      <w:r w:rsidRPr="009C09E3">
        <w:rPr>
          <w:rStyle w:val="32"/>
          <w:sz w:val="22"/>
          <w:szCs w:val="22"/>
        </w:rPr>
        <w:t xml:space="preserve"> в конце таблицы</w:t>
      </w:r>
      <w:r w:rsidRPr="009C09E3">
        <w:rPr>
          <w:sz w:val="22"/>
          <w:szCs w:val="22"/>
        </w:rPr>
        <w:t xml:space="preserve"> «основание: Постановление Госкомитета Совета Министров СССР и Президиума ВЦСПС от 25.10.1974 г. (в редакции от 29.05.1991г.)»;</w:t>
      </w:r>
    </w:p>
    <w:p w:rsidR="005B6B20" w:rsidRPr="009C09E3" w:rsidRDefault="005B6B20" w:rsidP="000E2013">
      <w:pPr>
        <w:pStyle w:val="31"/>
        <w:numPr>
          <w:ilvl w:val="0"/>
          <w:numId w:val="1"/>
        </w:numPr>
        <w:shd w:val="clear" w:color="auto" w:fill="auto"/>
        <w:tabs>
          <w:tab w:val="left" w:pos="169"/>
        </w:tabs>
        <w:spacing w:before="0" w:after="149" w:line="360" w:lineRule="auto"/>
        <w:ind w:left="20" w:right="20"/>
        <w:rPr>
          <w:sz w:val="22"/>
          <w:szCs w:val="22"/>
        </w:rPr>
      </w:pPr>
      <w:r w:rsidRPr="009C09E3">
        <w:rPr>
          <w:sz w:val="22"/>
          <w:szCs w:val="22"/>
        </w:rPr>
        <w:t>в Приложении № 4 к Соглашению: в</w:t>
      </w:r>
      <w:r w:rsidRPr="009C09E3">
        <w:rPr>
          <w:rStyle w:val="32"/>
          <w:sz w:val="22"/>
          <w:szCs w:val="22"/>
        </w:rPr>
        <w:t xml:space="preserve"> конце таблицы</w:t>
      </w:r>
      <w:r w:rsidRPr="009C09E3">
        <w:rPr>
          <w:sz w:val="22"/>
          <w:szCs w:val="22"/>
        </w:rPr>
        <w:t xml:space="preserve"> «основание: Приказ Министерства здравоохранения и социального развития Российской Федерации</w:t>
      </w:r>
      <w:r w:rsidRPr="009C09E3">
        <w:rPr>
          <w:rStyle w:val="32"/>
          <w:sz w:val="22"/>
          <w:szCs w:val="22"/>
        </w:rPr>
        <w:t xml:space="preserve"> от</w:t>
      </w:r>
      <w:r w:rsidRPr="009C09E3">
        <w:rPr>
          <w:sz w:val="22"/>
          <w:szCs w:val="22"/>
        </w:rPr>
        <w:t xml:space="preserve"> 01.10.2008г. № 541н».</w:t>
      </w:r>
    </w:p>
    <w:p w:rsidR="005B6B20" w:rsidRPr="009C09E3" w:rsidRDefault="005B6B20" w:rsidP="000E2013">
      <w:pPr>
        <w:pStyle w:val="10"/>
        <w:keepNext/>
        <w:keepLines/>
        <w:shd w:val="clear" w:color="auto" w:fill="auto"/>
        <w:spacing w:after="211" w:line="360" w:lineRule="auto"/>
        <w:jc w:val="center"/>
        <w:rPr>
          <w:b/>
          <w:sz w:val="22"/>
          <w:szCs w:val="22"/>
        </w:rPr>
      </w:pPr>
      <w:bookmarkStart w:id="5" w:name="bookmark4"/>
      <w:r w:rsidRPr="009C09E3">
        <w:rPr>
          <w:b/>
          <w:sz w:val="22"/>
          <w:szCs w:val="22"/>
        </w:rPr>
        <w:t xml:space="preserve">Дополнения и </w:t>
      </w:r>
      <w:proofErr w:type="gramStart"/>
      <w:r w:rsidRPr="009C09E3">
        <w:rPr>
          <w:b/>
          <w:sz w:val="22"/>
          <w:szCs w:val="22"/>
        </w:rPr>
        <w:t>изменении</w:t>
      </w:r>
      <w:proofErr w:type="gramEnd"/>
      <w:r w:rsidRPr="009C09E3">
        <w:rPr>
          <w:b/>
          <w:sz w:val="22"/>
          <w:szCs w:val="22"/>
        </w:rPr>
        <w:t xml:space="preserve"> в Приложение № 1 «Права и льготы, предоставляемые работникам образования Республики Татарстан при подготовке и проведении аттестации»</w:t>
      </w:r>
      <w:bookmarkEnd w:id="5"/>
    </w:p>
    <w:p w:rsidR="005B6B20" w:rsidRPr="009C09E3" w:rsidRDefault="005B6B20" w:rsidP="000E2013">
      <w:pPr>
        <w:pStyle w:val="40"/>
        <w:shd w:val="clear" w:color="auto" w:fill="auto"/>
        <w:spacing w:before="0" w:line="360" w:lineRule="auto"/>
        <w:ind w:left="20" w:right="20"/>
        <w:rPr>
          <w:sz w:val="22"/>
          <w:szCs w:val="22"/>
        </w:rPr>
      </w:pPr>
      <w:r w:rsidRPr="009C09E3">
        <w:rPr>
          <w:rStyle w:val="41"/>
          <w:sz w:val="22"/>
          <w:szCs w:val="22"/>
        </w:rPr>
        <w:t>Дополнение к пункту 3.1. раздела III.</w:t>
      </w:r>
      <w:r w:rsidRPr="009C09E3">
        <w:rPr>
          <w:sz w:val="22"/>
          <w:szCs w:val="22"/>
        </w:rPr>
        <w:t xml:space="preserve"> (Перенос сроков аттестации с целью подтверждения соответствия занимаемой должности)</w:t>
      </w:r>
    </w:p>
    <w:p w:rsidR="005B6B20" w:rsidRPr="009C09E3" w:rsidRDefault="005B6B20" w:rsidP="000E2013">
      <w:pPr>
        <w:pStyle w:val="3"/>
        <w:numPr>
          <w:ilvl w:val="0"/>
          <w:numId w:val="1"/>
        </w:numPr>
        <w:shd w:val="clear" w:color="auto" w:fill="auto"/>
        <w:tabs>
          <w:tab w:val="left" w:pos="164"/>
        </w:tabs>
        <w:spacing w:before="0" w:after="0" w:line="360" w:lineRule="auto"/>
        <w:ind w:left="20" w:right="20"/>
        <w:rPr>
          <w:sz w:val="22"/>
          <w:szCs w:val="22"/>
        </w:rPr>
      </w:pPr>
      <w:proofErr w:type="gramStart"/>
      <w:r w:rsidRPr="009C09E3">
        <w:rPr>
          <w:sz w:val="22"/>
          <w:szCs w:val="22"/>
        </w:rPr>
        <w:t>в случае окончания срока действия имевшейся у работника квалификационной категории в период длительной командировки (на</w:t>
      </w:r>
      <w:r w:rsidRPr="009C09E3">
        <w:rPr>
          <w:rStyle w:val="a4"/>
          <w:sz w:val="22"/>
          <w:szCs w:val="22"/>
        </w:rPr>
        <w:t xml:space="preserve"> 1</w:t>
      </w:r>
      <w:r w:rsidRPr="009C09E3">
        <w:rPr>
          <w:sz w:val="22"/>
          <w:szCs w:val="22"/>
        </w:rPr>
        <w:t xml:space="preserve"> год и</w:t>
      </w:r>
      <w:r w:rsidRPr="009C09E3">
        <w:rPr>
          <w:rStyle w:val="a4"/>
          <w:sz w:val="22"/>
          <w:szCs w:val="22"/>
        </w:rPr>
        <w:t xml:space="preserve"> более)</w:t>
      </w:r>
      <w:r w:rsidRPr="009C09E3">
        <w:rPr>
          <w:sz w:val="22"/>
          <w:szCs w:val="22"/>
        </w:rPr>
        <w:t xml:space="preserve"> для ведения образовательной деятельности </w:t>
      </w:r>
      <w:r w:rsidRPr="009C09E3">
        <w:rPr>
          <w:sz w:val="22"/>
          <w:szCs w:val="22"/>
        </w:rPr>
        <w:lastRenderedPageBreak/>
        <w:t>или стажировки по специальных учреждениях</w:t>
      </w:r>
      <w:r w:rsidRPr="009C09E3">
        <w:rPr>
          <w:rStyle w:val="a4"/>
          <w:sz w:val="22"/>
          <w:szCs w:val="22"/>
        </w:rPr>
        <w:t xml:space="preserve"> за </w:t>
      </w:r>
      <w:r w:rsidRPr="009C09E3">
        <w:rPr>
          <w:sz w:val="22"/>
          <w:szCs w:val="22"/>
        </w:rPr>
        <w:t>рубежом,</w:t>
      </w:r>
      <w:r w:rsidRPr="009C09E3">
        <w:rPr>
          <w:rStyle w:val="a4"/>
          <w:sz w:val="22"/>
          <w:szCs w:val="22"/>
        </w:rPr>
        <w:t xml:space="preserve"> либо в период длительного отпуска сроком до одного года, предоставленного работнику в соответствии с пунктом 5 статьи 55 Закона Российской Федерации «Об образовании»;</w:t>
      </w:r>
      <w:proofErr w:type="gramEnd"/>
    </w:p>
    <w:p w:rsidR="005B6B20" w:rsidRPr="009C09E3" w:rsidRDefault="005B6B20" w:rsidP="000E2013">
      <w:pPr>
        <w:pStyle w:val="40"/>
        <w:shd w:val="clear" w:color="auto" w:fill="auto"/>
        <w:spacing w:before="0" w:after="220" w:line="360" w:lineRule="auto"/>
        <w:ind w:left="80" w:right="20"/>
        <w:rPr>
          <w:sz w:val="22"/>
          <w:szCs w:val="22"/>
        </w:rPr>
      </w:pPr>
      <w:r w:rsidRPr="009C09E3">
        <w:rPr>
          <w:rStyle w:val="41"/>
          <w:sz w:val="22"/>
          <w:szCs w:val="22"/>
        </w:rPr>
        <w:t>Дополнение к разделу IV.</w:t>
      </w:r>
      <w:r w:rsidR="001A3AAD" w:rsidRPr="009C09E3">
        <w:rPr>
          <w:sz w:val="22"/>
          <w:szCs w:val="22"/>
        </w:rPr>
        <w:t xml:space="preserve"> </w:t>
      </w:r>
      <w:proofErr w:type="gramStart"/>
      <w:r w:rsidR="001A3AAD" w:rsidRPr="009C09E3">
        <w:rPr>
          <w:sz w:val="22"/>
          <w:szCs w:val="22"/>
        </w:rPr>
        <w:t>(Применение упрощенных</w:t>
      </w:r>
      <w:r w:rsidRPr="009C09E3">
        <w:rPr>
          <w:sz w:val="22"/>
          <w:szCs w:val="22"/>
        </w:rPr>
        <w:t xml:space="preserve"> форм профессиональной экспертизы при про</w:t>
      </w:r>
      <w:r w:rsidR="001A3AAD" w:rsidRPr="009C09E3">
        <w:rPr>
          <w:sz w:val="22"/>
          <w:szCs w:val="22"/>
        </w:rPr>
        <w:t>хождении аттестации с</w:t>
      </w:r>
      <w:r w:rsidRPr="009C09E3">
        <w:rPr>
          <w:sz w:val="22"/>
          <w:szCs w:val="22"/>
        </w:rPr>
        <w:t xml:space="preserve"> целью установления соответствия уровня квалификации педагогических работников требованиям, предъявляемым к квалификационным категориям (первой или высшей)</w:t>
      </w:r>
      <w:proofErr w:type="gramEnd"/>
    </w:p>
    <w:p w:rsidR="005B6B20" w:rsidRPr="009C09E3" w:rsidRDefault="005B6B20" w:rsidP="000E2013">
      <w:pPr>
        <w:pStyle w:val="31"/>
        <w:shd w:val="clear" w:color="auto" w:fill="auto"/>
        <w:spacing w:before="0" w:line="360" w:lineRule="auto"/>
        <w:ind w:left="80"/>
        <w:rPr>
          <w:sz w:val="22"/>
          <w:szCs w:val="22"/>
        </w:rPr>
      </w:pPr>
      <w:r w:rsidRPr="009C09E3">
        <w:rPr>
          <w:sz w:val="22"/>
          <w:szCs w:val="22"/>
        </w:rPr>
        <w:t>Дополнить п.4.3.</w:t>
      </w:r>
    </w:p>
    <w:p w:rsidR="005B6B20" w:rsidRPr="009C09E3" w:rsidRDefault="005B6B20" w:rsidP="000E2013">
      <w:pPr>
        <w:pStyle w:val="3"/>
        <w:shd w:val="clear" w:color="auto" w:fill="auto"/>
        <w:spacing w:before="0" w:after="0" w:line="360" w:lineRule="auto"/>
        <w:ind w:left="80" w:right="20"/>
        <w:rPr>
          <w:sz w:val="22"/>
          <w:szCs w:val="22"/>
        </w:rPr>
      </w:pPr>
      <w:r w:rsidRPr="009C09E3">
        <w:rPr>
          <w:sz w:val="22"/>
          <w:szCs w:val="22"/>
        </w:rPr>
        <w:t>4.3. Упрощенные формы профессиональной экспертизы (без привлечения независимых аттестационных экспертов) применяются при аттестации:</w:t>
      </w:r>
    </w:p>
    <w:p w:rsidR="005B6B20" w:rsidRPr="009C09E3" w:rsidRDefault="005B6B20" w:rsidP="000E2013">
      <w:pPr>
        <w:pStyle w:val="3"/>
        <w:numPr>
          <w:ilvl w:val="0"/>
          <w:numId w:val="1"/>
        </w:numPr>
        <w:shd w:val="clear" w:color="auto" w:fill="auto"/>
        <w:tabs>
          <w:tab w:val="left" w:pos="200"/>
        </w:tabs>
        <w:spacing w:before="0" w:after="0" w:line="360" w:lineRule="auto"/>
        <w:ind w:left="80" w:right="20"/>
        <w:rPr>
          <w:sz w:val="22"/>
          <w:szCs w:val="22"/>
        </w:rPr>
      </w:pPr>
      <w:r w:rsidRPr="009C09E3">
        <w:rPr>
          <w:sz w:val="22"/>
          <w:szCs w:val="22"/>
        </w:rPr>
        <w:t>педагогических работников, имеющих</w:t>
      </w:r>
      <w:r w:rsidRPr="009C09E3">
        <w:rPr>
          <w:rStyle w:val="a4"/>
          <w:sz w:val="22"/>
          <w:szCs w:val="22"/>
        </w:rPr>
        <w:t xml:space="preserve"> государственные</w:t>
      </w:r>
      <w:r w:rsidRPr="009C09E3">
        <w:rPr>
          <w:sz w:val="22"/>
          <w:szCs w:val="22"/>
        </w:rPr>
        <w:t xml:space="preserve"> награды или отраслевые нагрудные знаки по профилю педагогической деятельности, при наличии у них статуса (диплома) победителя конкурса в рамка</w:t>
      </w:r>
      <w:proofErr w:type="gramStart"/>
      <w:r w:rsidRPr="009C09E3">
        <w:rPr>
          <w:sz w:val="22"/>
          <w:szCs w:val="22"/>
        </w:rPr>
        <w:t>х-</w:t>
      </w:r>
      <w:proofErr w:type="gramEnd"/>
      <w:r w:rsidRPr="009C09E3">
        <w:rPr>
          <w:sz w:val="22"/>
          <w:szCs w:val="22"/>
        </w:rPr>
        <w:t xml:space="preserve"> реализации приоритетного национального проекта «Образование», гранта «Наш лучший учитель», либо подготовивших</w:t>
      </w:r>
      <w:r w:rsidRPr="009C09E3">
        <w:rPr>
          <w:rStyle w:val="a4"/>
          <w:sz w:val="22"/>
          <w:szCs w:val="22"/>
        </w:rPr>
        <w:t xml:space="preserve"> в</w:t>
      </w:r>
      <w:r w:rsidRPr="009C09E3">
        <w:rPr>
          <w:sz w:val="22"/>
          <w:szCs w:val="22"/>
        </w:rPr>
        <w:t xml:space="preserve"> течение последних пяти лет двух</w:t>
      </w:r>
      <w:r w:rsidR="00E80E66" w:rsidRPr="009C09E3">
        <w:rPr>
          <w:rStyle w:val="a4"/>
          <w:sz w:val="22"/>
          <w:szCs w:val="22"/>
        </w:rPr>
        <w:t xml:space="preserve"> </w:t>
      </w:r>
      <w:r w:rsidR="00E80E66" w:rsidRPr="009C09E3">
        <w:rPr>
          <w:rStyle w:val="a4"/>
          <w:b w:val="0"/>
          <w:sz w:val="22"/>
          <w:szCs w:val="22"/>
        </w:rPr>
        <w:t>и</w:t>
      </w:r>
      <w:r w:rsidRPr="009C09E3">
        <w:rPr>
          <w:sz w:val="22"/>
          <w:szCs w:val="22"/>
        </w:rPr>
        <w:t xml:space="preserve"> более призеров</w:t>
      </w:r>
      <w:r w:rsidRPr="009C09E3">
        <w:rPr>
          <w:rStyle w:val="a4"/>
          <w:sz w:val="22"/>
          <w:szCs w:val="22"/>
        </w:rPr>
        <w:t xml:space="preserve"> (1-Ш</w:t>
      </w:r>
      <w:r w:rsidRPr="009C09E3">
        <w:rPr>
          <w:sz w:val="22"/>
          <w:szCs w:val="22"/>
        </w:rPr>
        <w:t xml:space="preserve"> места) республиканских,</w:t>
      </w:r>
      <w:r w:rsidR="00E80E66" w:rsidRPr="009C09E3">
        <w:rPr>
          <w:sz w:val="22"/>
          <w:szCs w:val="22"/>
        </w:rPr>
        <w:t xml:space="preserve"> федеральных, международных (очн</w:t>
      </w:r>
      <w:r w:rsidRPr="009C09E3">
        <w:rPr>
          <w:sz w:val="22"/>
          <w:szCs w:val="22"/>
        </w:rPr>
        <w:t xml:space="preserve">ых) предметных олимпиад (для учащихся общеобразовательных учреждений) или конкурсов профессионального мастерства (для </w:t>
      </w:r>
      <w:proofErr w:type="gramStart"/>
      <w:r w:rsidRPr="009C09E3">
        <w:rPr>
          <w:sz w:val="22"/>
          <w:szCs w:val="22"/>
        </w:rPr>
        <w:t>обучавшихся</w:t>
      </w:r>
      <w:r w:rsidRPr="009C09E3">
        <w:rPr>
          <w:rStyle w:val="a4"/>
          <w:sz w:val="22"/>
          <w:szCs w:val="22"/>
        </w:rPr>
        <w:t xml:space="preserve"> в</w:t>
      </w:r>
      <w:r w:rsidRPr="009C09E3">
        <w:rPr>
          <w:sz w:val="22"/>
          <w:szCs w:val="22"/>
        </w:rPr>
        <w:t xml:space="preserve"> учреждениях профессионального образования);</w:t>
      </w:r>
      <w:proofErr w:type="gramEnd"/>
    </w:p>
    <w:p w:rsidR="005B6B20" w:rsidRPr="009C09E3" w:rsidRDefault="005B6B20" w:rsidP="000E2013">
      <w:pPr>
        <w:pStyle w:val="3"/>
        <w:numPr>
          <w:ilvl w:val="0"/>
          <w:numId w:val="1"/>
        </w:numPr>
        <w:shd w:val="clear" w:color="auto" w:fill="auto"/>
        <w:tabs>
          <w:tab w:val="left" w:pos="258"/>
        </w:tabs>
        <w:spacing w:before="0" w:after="176" w:line="360" w:lineRule="auto"/>
        <w:ind w:left="80" w:right="20"/>
        <w:rPr>
          <w:sz w:val="22"/>
          <w:szCs w:val="22"/>
        </w:rPr>
      </w:pPr>
      <w:r w:rsidRPr="009C09E3">
        <w:rPr>
          <w:sz w:val="22"/>
          <w:szCs w:val="22"/>
        </w:rPr>
        <w:t>педагогических работников, участвовавших в проведении профессиональной экспертизы в составе экспертных</w:t>
      </w:r>
      <w:r w:rsidR="00E80E66" w:rsidRPr="009C09E3">
        <w:rPr>
          <w:sz w:val="22"/>
          <w:szCs w:val="22"/>
        </w:rPr>
        <w:t xml:space="preserve"> групп при ат</w:t>
      </w:r>
      <w:r w:rsidRPr="009C09E3">
        <w:rPr>
          <w:sz w:val="22"/>
          <w:szCs w:val="22"/>
        </w:rPr>
        <w:t>тестационной комиссии Министерства образования и науки Республики Татарстан не менее трех лет.</w:t>
      </w:r>
    </w:p>
    <w:p w:rsidR="005B6B20" w:rsidRPr="009C09E3" w:rsidRDefault="005B6B20" w:rsidP="00215039">
      <w:pPr>
        <w:pStyle w:val="40"/>
        <w:shd w:val="clear" w:color="auto" w:fill="auto"/>
        <w:spacing w:before="0" w:after="133" w:line="360" w:lineRule="auto"/>
        <w:ind w:right="280"/>
        <w:jc w:val="center"/>
        <w:rPr>
          <w:sz w:val="22"/>
          <w:szCs w:val="22"/>
        </w:rPr>
      </w:pPr>
      <w:r w:rsidRPr="009C09E3">
        <w:rPr>
          <w:rStyle w:val="41"/>
          <w:i w:val="0"/>
          <w:sz w:val="22"/>
          <w:szCs w:val="22"/>
        </w:rPr>
        <w:t>Дополнения к разделу V</w:t>
      </w:r>
      <w:r w:rsidRPr="009C09E3">
        <w:rPr>
          <w:rStyle w:val="41"/>
          <w:sz w:val="22"/>
          <w:szCs w:val="22"/>
        </w:rPr>
        <w:t>. (</w:t>
      </w:r>
      <w:r w:rsidRPr="009C09E3">
        <w:rPr>
          <w:sz w:val="22"/>
          <w:szCs w:val="22"/>
        </w:rPr>
        <w:t>Льготы</w:t>
      </w:r>
      <w:r w:rsidRPr="009C09E3">
        <w:rPr>
          <w:rStyle w:val="47pt"/>
          <w:sz w:val="22"/>
          <w:szCs w:val="22"/>
        </w:rPr>
        <w:t xml:space="preserve"> по установлению</w:t>
      </w:r>
      <w:r w:rsidRPr="009C09E3">
        <w:rPr>
          <w:sz w:val="22"/>
          <w:szCs w:val="22"/>
        </w:rPr>
        <w:t xml:space="preserve"> уровня оплаты труда работника во взаимосвязи с имеющейся квалификационной категорией)</w:t>
      </w:r>
    </w:p>
    <w:p w:rsidR="005B6B20" w:rsidRPr="009C09E3" w:rsidRDefault="005B6B20" w:rsidP="00E80E66">
      <w:pPr>
        <w:pStyle w:val="a6"/>
        <w:shd w:val="clear" w:color="auto" w:fill="auto"/>
        <w:spacing w:line="360" w:lineRule="auto"/>
        <w:rPr>
          <w:sz w:val="22"/>
          <w:szCs w:val="22"/>
        </w:rPr>
      </w:pPr>
      <w:r w:rsidRPr="009C09E3">
        <w:rPr>
          <w:sz w:val="22"/>
          <w:szCs w:val="22"/>
        </w:rPr>
        <w:t>Дополнение к таблице в пункте 5.1</w:t>
      </w:r>
    </w:p>
    <w:tbl>
      <w:tblPr>
        <w:tblW w:w="0" w:type="auto"/>
        <w:jc w:val="center"/>
        <w:tblInd w:w="-17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811"/>
      </w:tblGrid>
      <w:tr w:rsidR="005B6B20" w:rsidRPr="009C09E3" w:rsidTr="009C09E3">
        <w:trPr>
          <w:trHeight w:val="706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20" w:rsidRPr="009C09E3" w:rsidRDefault="005B6B20" w:rsidP="00E80E66">
            <w:pPr>
              <w:pStyle w:val="3"/>
              <w:shd w:val="clear" w:color="auto" w:fill="auto"/>
              <w:spacing w:before="0" w:after="0" w:line="360" w:lineRule="auto"/>
              <w:ind w:left="80"/>
              <w:jc w:val="left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Должность, по которой присвоена квалификационная категория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20" w:rsidRPr="009C09E3" w:rsidRDefault="005B6B20" w:rsidP="00E80E66">
            <w:pPr>
              <w:pStyle w:val="3"/>
              <w:shd w:val="clear" w:color="auto" w:fill="auto"/>
              <w:spacing w:before="0" w:after="0" w:line="360" w:lineRule="auto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 xml:space="preserve">Должность, </w:t>
            </w:r>
            <w:r w:rsidR="00220F39" w:rsidRPr="009C09E3">
              <w:rPr>
                <w:sz w:val="22"/>
                <w:szCs w:val="22"/>
              </w:rPr>
              <w:t>по которой может учитываться кат</w:t>
            </w:r>
            <w:r w:rsidRPr="009C09E3">
              <w:rPr>
                <w:sz w:val="22"/>
                <w:szCs w:val="22"/>
              </w:rPr>
              <w:t>е</w:t>
            </w:r>
            <w:r w:rsidR="00220F39" w:rsidRPr="009C09E3">
              <w:rPr>
                <w:sz w:val="22"/>
                <w:szCs w:val="22"/>
              </w:rPr>
              <w:t>гория, присвоенная по должности</w:t>
            </w:r>
            <w:r w:rsidRPr="009C09E3">
              <w:rPr>
                <w:sz w:val="22"/>
                <w:szCs w:val="22"/>
              </w:rPr>
              <w:t>, указанной в графе № ".</w:t>
            </w:r>
          </w:p>
        </w:tc>
      </w:tr>
      <w:tr w:rsidR="005B6B20" w:rsidRPr="009C09E3" w:rsidTr="009C09E3">
        <w:trPr>
          <w:trHeight w:val="230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20" w:rsidRPr="009C09E3" w:rsidRDefault="005B6B20" w:rsidP="00E80E66">
            <w:pPr>
              <w:pStyle w:val="3"/>
              <w:shd w:val="clear" w:color="auto" w:fill="auto"/>
              <w:spacing w:before="0" w:after="0" w:line="360" w:lineRule="auto"/>
              <w:ind w:left="80"/>
              <w:jc w:val="left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Воспитатель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20" w:rsidRPr="009C09E3" w:rsidRDefault="00220F39" w:rsidP="00E80E66">
            <w:pPr>
              <w:pStyle w:val="3"/>
              <w:shd w:val="clear" w:color="auto" w:fill="auto"/>
              <w:spacing w:before="0" w:after="0" w:line="360" w:lineRule="auto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Старший вос</w:t>
            </w:r>
            <w:r w:rsidR="005B6B20" w:rsidRPr="009C09E3">
              <w:rPr>
                <w:sz w:val="22"/>
                <w:szCs w:val="22"/>
              </w:rPr>
              <w:t>п</w:t>
            </w:r>
            <w:r w:rsidRPr="009C09E3">
              <w:rPr>
                <w:sz w:val="22"/>
                <w:szCs w:val="22"/>
              </w:rPr>
              <w:t>ит</w:t>
            </w:r>
            <w:r w:rsidR="005B6B20" w:rsidRPr="009C09E3">
              <w:rPr>
                <w:sz w:val="22"/>
                <w:szCs w:val="22"/>
              </w:rPr>
              <w:t>атель</w:t>
            </w:r>
          </w:p>
        </w:tc>
      </w:tr>
      <w:tr w:rsidR="005B6B20" w:rsidRPr="009C09E3" w:rsidTr="009C09E3">
        <w:trPr>
          <w:trHeight w:val="235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20" w:rsidRPr="009C09E3" w:rsidRDefault="005B6B20" w:rsidP="00E80E66">
            <w:pPr>
              <w:pStyle w:val="3"/>
              <w:shd w:val="clear" w:color="auto" w:fill="auto"/>
              <w:spacing w:before="0" w:after="0" w:line="360" w:lineRule="auto"/>
              <w:ind w:left="80"/>
              <w:jc w:val="left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20" w:rsidRPr="009C09E3" w:rsidRDefault="005B6B20" w:rsidP="00E80E66">
            <w:pPr>
              <w:pStyle w:val="3"/>
              <w:shd w:val="clear" w:color="auto" w:fill="auto"/>
              <w:spacing w:before="0" w:after="0" w:line="360" w:lineRule="auto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Воспитатель</w:t>
            </w:r>
          </w:p>
        </w:tc>
      </w:tr>
      <w:tr w:rsidR="005B6B20" w:rsidRPr="009C09E3" w:rsidTr="009C09E3">
        <w:trPr>
          <w:trHeight w:val="466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20" w:rsidRPr="009C09E3" w:rsidRDefault="005B6B20" w:rsidP="00E80E66">
            <w:pPr>
              <w:pStyle w:val="3"/>
              <w:shd w:val="clear" w:color="auto" w:fill="auto"/>
              <w:spacing w:before="0" w:after="0" w:line="360" w:lineRule="auto"/>
              <w:ind w:left="80"/>
              <w:jc w:val="left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20" w:rsidRPr="009C09E3" w:rsidRDefault="00220F39" w:rsidP="00E80E66">
            <w:pPr>
              <w:pStyle w:val="3"/>
              <w:shd w:val="clear" w:color="auto" w:fill="auto"/>
              <w:spacing w:before="0" w:after="0" w:line="360" w:lineRule="auto"/>
              <w:ind w:left="80"/>
              <w:jc w:val="left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 xml:space="preserve">Старший педагог </w:t>
            </w:r>
            <w:r w:rsidR="005B6B20" w:rsidRPr="009C09E3">
              <w:rPr>
                <w:sz w:val="22"/>
                <w:szCs w:val="22"/>
              </w:rPr>
              <w:t>дополнительного образования</w:t>
            </w:r>
          </w:p>
        </w:tc>
      </w:tr>
      <w:tr w:rsidR="005B6B20" w:rsidRPr="009C09E3" w:rsidTr="009C09E3">
        <w:trPr>
          <w:trHeight w:val="470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20" w:rsidRPr="009C09E3" w:rsidRDefault="005B6B20" w:rsidP="00E80E66">
            <w:pPr>
              <w:pStyle w:val="3"/>
              <w:shd w:val="clear" w:color="auto" w:fill="auto"/>
              <w:spacing w:before="0" w:after="0" w:line="360" w:lineRule="auto"/>
              <w:ind w:left="80"/>
              <w:jc w:val="left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Старший педагог дополнительного образования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20" w:rsidRPr="009C09E3" w:rsidRDefault="005B6B20" w:rsidP="00E80E66">
            <w:pPr>
              <w:pStyle w:val="3"/>
              <w:shd w:val="clear" w:color="auto" w:fill="auto"/>
              <w:spacing w:before="0" w:after="0" w:line="360" w:lineRule="auto"/>
              <w:ind w:left="80"/>
              <w:jc w:val="left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Педагог дополнительного образования</w:t>
            </w:r>
          </w:p>
        </w:tc>
      </w:tr>
      <w:tr w:rsidR="005B6B20" w:rsidRPr="009C09E3" w:rsidTr="009C09E3">
        <w:trPr>
          <w:trHeight w:val="235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20" w:rsidRPr="009C09E3" w:rsidRDefault="005B6B20" w:rsidP="00E80E66">
            <w:pPr>
              <w:pStyle w:val="3"/>
              <w:shd w:val="clear" w:color="auto" w:fill="auto"/>
              <w:spacing w:before="0" w:after="0" w:line="360" w:lineRule="auto"/>
              <w:ind w:left="80"/>
              <w:jc w:val="left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Методист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20" w:rsidRPr="009C09E3" w:rsidRDefault="007242B9" w:rsidP="00E80E66">
            <w:pPr>
              <w:pStyle w:val="3"/>
              <w:shd w:val="clear" w:color="auto" w:fill="auto"/>
              <w:spacing w:before="0" w:after="0" w:line="360" w:lineRule="auto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Старший ме</w:t>
            </w:r>
            <w:r w:rsidR="005B6B20" w:rsidRPr="009C09E3">
              <w:rPr>
                <w:sz w:val="22"/>
                <w:szCs w:val="22"/>
              </w:rPr>
              <w:t>тодист</w:t>
            </w:r>
          </w:p>
        </w:tc>
      </w:tr>
      <w:tr w:rsidR="005B6B20" w:rsidRPr="009C09E3" w:rsidTr="009C09E3">
        <w:trPr>
          <w:trHeight w:val="235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20" w:rsidRPr="009C09E3" w:rsidRDefault="005B6B20" w:rsidP="00E80E66">
            <w:pPr>
              <w:pStyle w:val="3"/>
              <w:shd w:val="clear" w:color="auto" w:fill="auto"/>
              <w:spacing w:before="0" w:after="0" w:line="360" w:lineRule="auto"/>
              <w:ind w:left="80"/>
              <w:jc w:val="left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Старший методист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20" w:rsidRPr="009C09E3" w:rsidRDefault="005B6B20" w:rsidP="00E80E66">
            <w:pPr>
              <w:pStyle w:val="3"/>
              <w:shd w:val="clear" w:color="auto" w:fill="auto"/>
              <w:spacing w:before="0" w:after="0" w:line="360" w:lineRule="auto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Методист</w:t>
            </w:r>
          </w:p>
        </w:tc>
      </w:tr>
      <w:tr w:rsidR="005B6B20" w:rsidRPr="009C09E3" w:rsidTr="009C09E3">
        <w:trPr>
          <w:trHeight w:val="235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20" w:rsidRPr="009C09E3" w:rsidRDefault="005B6B20" w:rsidP="00E80E66">
            <w:pPr>
              <w:pStyle w:val="3"/>
              <w:shd w:val="clear" w:color="auto" w:fill="auto"/>
              <w:spacing w:before="0" w:after="0" w:line="360" w:lineRule="auto"/>
              <w:ind w:left="80"/>
              <w:jc w:val="left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Инструктор-методист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20" w:rsidRPr="009C09E3" w:rsidRDefault="005B6B20" w:rsidP="00E80E66">
            <w:pPr>
              <w:pStyle w:val="3"/>
              <w:shd w:val="clear" w:color="auto" w:fill="auto"/>
              <w:spacing w:before="0" w:after="0" w:line="360" w:lineRule="auto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Старший инструктор-методист</w:t>
            </w:r>
          </w:p>
        </w:tc>
      </w:tr>
      <w:tr w:rsidR="005B6B20" w:rsidRPr="009C09E3" w:rsidTr="009C09E3">
        <w:trPr>
          <w:trHeight w:val="235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20" w:rsidRPr="009C09E3" w:rsidRDefault="005B6B20" w:rsidP="00E80E66">
            <w:pPr>
              <w:pStyle w:val="3"/>
              <w:shd w:val="clear" w:color="auto" w:fill="auto"/>
              <w:spacing w:before="0" w:after="0" w:line="360" w:lineRule="auto"/>
              <w:ind w:left="80"/>
              <w:jc w:val="left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Старший инструктор-методист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20" w:rsidRPr="009C09E3" w:rsidRDefault="007242B9" w:rsidP="00E80E66">
            <w:pPr>
              <w:pStyle w:val="3"/>
              <w:shd w:val="clear" w:color="auto" w:fill="auto"/>
              <w:spacing w:before="0" w:after="0" w:line="360" w:lineRule="auto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Инструктор -</w:t>
            </w:r>
            <w:proofErr w:type="gramStart"/>
            <w:r w:rsidRPr="009C09E3">
              <w:rPr>
                <w:sz w:val="22"/>
                <w:szCs w:val="22"/>
              </w:rPr>
              <w:t xml:space="preserve"> .</w:t>
            </w:r>
            <w:proofErr w:type="gramEnd"/>
            <w:r w:rsidRPr="009C09E3">
              <w:rPr>
                <w:sz w:val="22"/>
                <w:szCs w:val="22"/>
              </w:rPr>
              <w:t>метод</w:t>
            </w:r>
            <w:r w:rsidR="005B6B20" w:rsidRPr="009C09E3">
              <w:rPr>
                <w:sz w:val="22"/>
                <w:szCs w:val="22"/>
              </w:rPr>
              <w:t>ист</w:t>
            </w:r>
          </w:p>
        </w:tc>
      </w:tr>
      <w:tr w:rsidR="005B6B20" w:rsidRPr="009C09E3" w:rsidTr="009C09E3">
        <w:trPr>
          <w:trHeight w:val="235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20" w:rsidRPr="009C09E3" w:rsidRDefault="005B6B20" w:rsidP="00E80E66">
            <w:pPr>
              <w:pStyle w:val="3"/>
              <w:shd w:val="clear" w:color="auto" w:fill="auto"/>
              <w:spacing w:before="0" w:after="0" w:line="360" w:lineRule="auto"/>
              <w:ind w:left="80"/>
              <w:jc w:val="left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lastRenderedPageBreak/>
              <w:t>Тренер-преподаватель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20" w:rsidRPr="009C09E3" w:rsidRDefault="007242B9" w:rsidP="00E80E66">
            <w:pPr>
              <w:pStyle w:val="3"/>
              <w:shd w:val="clear" w:color="auto" w:fill="auto"/>
              <w:spacing w:before="0" w:after="0" w:line="360" w:lineRule="auto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 xml:space="preserve">Старший тренер </w:t>
            </w:r>
            <w:r w:rsidR="005B6B20" w:rsidRPr="009C09E3">
              <w:rPr>
                <w:sz w:val="22"/>
                <w:szCs w:val="22"/>
              </w:rPr>
              <w:t>-</w:t>
            </w:r>
            <w:r w:rsidRPr="009C09E3">
              <w:rPr>
                <w:sz w:val="22"/>
                <w:szCs w:val="22"/>
              </w:rPr>
              <w:t xml:space="preserve"> </w:t>
            </w:r>
            <w:r w:rsidR="005B6B20" w:rsidRPr="009C09E3">
              <w:rPr>
                <w:sz w:val="22"/>
                <w:szCs w:val="22"/>
              </w:rPr>
              <w:t>преподаватель</w:t>
            </w:r>
          </w:p>
        </w:tc>
      </w:tr>
      <w:tr w:rsidR="005B6B20" w:rsidRPr="009C09E3" w:rsidTr="009C09E3">
        <w:trPr>
          <w:trHeight w:val="235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20" w:rsidRPr="009C09E3" w:rsidRDefault="005B6B20" w:rsidP="00E80E66">
            <w:pPr>
              <w:pStyle w:val="3"/>
              <w:shd w:val="clear" w:color="auto" w:fill="auto"/>
              <w:spacing w:before="0" w:after="0" w:line="360" w:lineRule="auto"/>
              <w:ind w:left="80"/>
              <w:jc w:val="left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Старший тренер-преподаватель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20" w:rsidRPr="009C09E3" w:rsidRDefault="007242B9" w:rsidP="00E80E66">
            <w:pPr>
              <w:pStyle w:val="3"/>
              <w:shd w:val="clear" w:color="auto" w:fill="auto"/>
              <w:spacing w:before="0" w:after="0" w:line="360" w:lineRule="auto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Тренер-препод</w:t>
            </w:r>
            <w:r w:rsidR="005B6B20" w:rsidRPr="009C09E3">
              <w:rPr>
                <w:sz w:val="22"/>
                <w:szCs w:val="22"/>
              </w:rPr>
              <w:t>а</w:t>
            </w:r>
            <w:r w:rsidRPr="009C09E3">
              <w:rPr>
                <w:sz w:val="22"/>
                <w:szCs w:val="22"/>
              </w:rPr>
              <w:t>ва</w:t>
            </w:r>
            <w:r w:rsidR="005B6B20" w:rsidRPr="009C09E3">
              <w:rPr>
                <w:sz w:val="22"/>
                <w:szCs w:val="22"/>
              </w:rPr>
              <w:t>тель</w:t>
            </w:r>
          </w:p>
        </w:tc>
      </w:tr>
      <w:tr w:rsidR="005B6B20" w:rsidRPr="009C09E3" w:rsidTr="009C09E3">
        <w:trPr>
          <w:trHeight w:val="706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20" w:rsidRPr="009C09E3" w:rsidRDefault="005B6B20" w:rsidP="00E80E66">
            <w:pPr>
              <w:pStyle w:val="3"/>
              <w:shd w:val="clear" w:color="auto" w:fill="auto"/>
              <w:spacing w:before="0" w:after="0" w:line="360" w:lineRule="auto"/>
              <w:ind w:left="80"/>
              <w:jc w:val="left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Учитель-дефектолог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707" w:rsidRPr="009C09E3" w:rsidRDefault="005B6B20" w:rsidP="00E80E66">
            <w:pPr>
              <w:pStyle w:val="3"/>
              <w:shd w:val="clear" w:color="auto" w:fill="auto"/>
              <w:spacing w:before="0" w:after="0" w:line="360" w:lineRule="auto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Учи</w:t>
            </w:r>
            <w:r w:rsidR="004A2707" w:rsidRPr="009C09E3">
              <w:rPr>
                <w:sz w:val="22"/>
                <w:szCs w:val="22"/>
              </w:rPr>
              <w:t>тель специального (коррекционного) образовательного учреждения д</w:t>
            </w:r>
            <w:r w:rsidRPr="009C09E3">
              <w:rPr>
                <w:sz w:val="22"/>
                <w:szCs w:val="22"/>
              </w:rPr>
              <w:t xml:space="preserve">ля </w:t>
            </w:r>
            <w:proofErr w:type="gramStart"/>
            <w:r w:rsidRPr="009C09E3">
              <w:rPr>
                <w:sz w:val="22"/>
                <w:szCs w:val="22"/>
              </w:rPr>
              <w:t>обучающихся</w:t>
            </w:r>
            <w:proofErr w:type="gramEnd"/>
            <w:r w:rsidRPr="009C09E3">
              <w:rPr>
                <w:sz w:val="22"/>
                <w:szCs w:val="22"/>
              </w:rPr>
              <w:t>.</w:t>
            </w:r>
            <w:r w:rsidR="004A2707" w:rsidRPr="009C09E3">
              <w:rPr>
                <w:sz w:val="22"/>
                <w:szCs w:val="22"/>
              </w:rPr>
              <w:t xml:space="preserve"> </w:t>
            </w:r>
          </w:p>
          <w:p w:rsidR="005B6B20" w:rsidRPr="009C09E3" w:rsidRDefault="004A2707" w:rsidP="00E80E66">
            <w:pPr>
              <w:pStyle w:val="3"/>
              <w:shd w:val="clear" w:color="auto" w:fill="auto"/>
              <w:spacing w:before="0" w:after="0" w:line="360" w:lineRule="auto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 xml:space="preserve">воспитанников с ограниченными возможностями здоровья, независимо </w:t>
            </w:r>
            <w:r w:rsidRPr="009C09E3">
              <w:rPr>
                <w:rStyle w:val="11"/>
                <w:sz w:val="22"/>
                <w:szCs w:val="22"/>
                <w:u w:val="none"/>
              </w:rPr>
              <w:t>от преподаваемого предмета</w:t>
            </w:r>
          </w:p>
        </w:tc>
      </w:tr>
    </w:tbl>
    <w:p w:rsidR="005B6B20" w:rsidRPr="009C09E3" w:rsidRDefault="005B6B20" w:rsidP="009C09E3">
      <w:pPr>
        <w:pStyle w:val="3"/>
        <w:shd w:val="clear" w:color="auto" w:fill="auto"/>
        <w:spacing w:before="0" w:after="415" w:line="360" w:lineRule="auto"/>
        <w:jc w:val="left"/>
        <w:rPr>
          <w:sz w:val="22"/>
          <w:szCs w:val="22"/>
        </w:rPr>
      </w:pPr>
    </w:p>
    <w:p w:rsidR="005B6B20" w:rsidRPr="009C09E3" w:rsidRDefault="00125614" w:rsidP="000E2013">
      <w:pPr>
        <w:pStyle w:val="31"/>
        <w:shd w:val="clear" w:color="auto" w:fill="auto"/>
        <w:spacing w:before="0" w:line="360" w:lineRule="auto"/>
        <w:ind w:left="20"/>
        <w:rPr>
          <w:sz w:val="22"/>
          <w:szCs w:val="22"/>
        </w:rPr>
      </w:pPr>
      <w:r w:rsidRPr="009C09E3">
        <w:rPr>
          <w:sz w:val="22"/>
          <w:szCs w:val="22"/>
        </w:rPr>
        <w:t>Дополн</w:t>
      </w:r>
      <w:r w:rsidR="005B6B20" w:rsidRPr="009C09E3">
        <w:rPr>
          <w:sz w:val="22"/>
          <w:szCs w:val="22"/>
        </w:rPr>
        <w:t>ить пункт 5.2.</w:t>
      </w:r>
    </w:p>
    <w:p w:rsidR="005B6B20" w:rsidRPr="009C09E3" w:rsidRDefault="00125614" w:rsidP="000E2013">
      <w:pPr>
        <w:pStyle w:val="3"/>
        <w:shd w:val="clear" w:color="auto" w:fill="auto"/>
        <w:spacing w:before="0" w:after="0" w:line="360" w:lineRule="auto"/>
        <w:ind w:left="20" w:right="20"/>
        <w:rPr>
          <w:sz w:val="22"/>
          <w:szCs w:val="22"/>
        </w:rPr>
      </w:pPr>
      <w:r w:rsidRPr="009C09E3">
        <w:rPr>
          <w:sz w:val="22"/>
          <w:szCs w:val="22"/>
        </w:rPr>
        <w:t xml:space="preserve">5.2  Уровень оплаты труда </w:t>
      </w:r>
      <w:r w:rsidR="005B6B20" w:rsidRPr="009C09E3">
        <w:rPr>
          <w:sz w:val="22"/>
          <w:szCs w:val="22"/>
        </w:rPr>
        <w:t xml:space="preserve"> педагогического работн</w:t>
      </w:r>
      <w:r w:rsidRPr="009C09E3">
        <w:rPr>
          <w:sz w:val="22"/>
          <w:szCs w:val="22"/>
        </w:rPr>
        <w:t>ика, установленный ему по ранее</w:t>
      </w:r>
      <w:r w:rsidR="005B6B20" w:rsidRPr="009C09E3">
        <w:rPr>
          <w:sz w:val="22"/>
          <w:szCs w:val="22"/>
        </w:rPr>
        <w:t xml:space="preserve"> имевшейся квалификационной категории (первой или высш</w:t>
      </w:r>
      <w:r w:rsidRPr="009C09E3">
        <w:rPr>
          <w:sz w:val="22"/>
          <w:szCs w:val="22"/>
        </w:rPr>
        <w:t>ей), сохраняется на срок н</w:t>
      </w:r>
      <w:proofErr w:type="gramStart"/>
      <w:r w:rsidRPr="009C09E3">
        <w:rPr>
          <w:sz w:val="22"/>
          <w:szCs w:val="22"/>
        </w:rPr>
        <w:t>е-</w:t>
      </w:r>
      <w:proofErr w:type="gramEnd"/>
      <w:r w:rsidRPr="009C09E3">
        <w:rPr>
          <w:sz w:val="22"/>
          <w:szCs w:val="22"/>
        </w:rPr>
        <w:t xml:space="preserve"> бол</w:t>
      </w:r>
      <w:r w:rsidR="005B6B20" w:rsidRPr="009C09E3">
        <w:rPr>
          <w:sz w:val="22"/>
          <w:szCs w:val="22"/>
        </w:rPr>
        <w:t>ее одного года со дня возобновления трудовой деятельности (выхода и. отпуска) в случае, если срок дейс</w:t>
      </w:r>
      <w:r w:rsidR="00DA0500" w:rsidRPr="009C09E3">
        <w:rPr>
          <w:sz w:val="22"/>
          <w:szCs w:val="22"/>
        </w:rPr>
        <w:t xml:space="preserve">твия квалификационной категории </w:t>
      </w:r>
      <w:r w:rsidR="005B6B20" w:rsidRPr="009C09E3">
        <w:rPr>
          <w:sz w:val="22"/>
          <w:szCs w:val="22"/>
        </w:rPr>
        <w:t xml:space="preserve"> истек:</w:t>
      </w:r>
    </w:p>
    <w:p w:rsidR="005B6B20" w:rsidRPr="009C09E3" w:rsidRDefault="00DA0500" w:rsidP="000E2013">
      <w:pPr>
        <w:pStyle w:val="3"/>
        <w:numPr>
          <w:ilvl w:val="0"/>
          <w:numId w:val="1"/>
        </w:numPr>
        <w:shd w:val="clear" w:color="auto" w:fill="auto"/>
        <w:tabs>
          <w:tab w:val="left" w:pos="174"/>
        </w:tabs>
        <w:spacing w:before="0" w:after="0" w:line="360" w:lineRule="auto"/>
        <w:ind w:left="20" w:right="20"/>
        <w:rPr>
          <w:sz w:val="22"/>
          <w:szCs w:val="22"/>
        </w:rPr>
      </w:pPr>
      <w:r w:rsidRPr="009C09E3">
        <w:rPr>
          <w:sz w:val="22"/>
          <w:szCs w:val="22"/>
        </w:rPr>
        <w:t>в период нахождения педаг</w:t>
      </w:r>
      <w:r w:rsidR="005B6B20" w:rsidRPr="009C09E3">
        <w:rPr>
          <w:sz w:val="22"/>
          <w:szCs w:val="22"/>
        </w:rPr>
        <w:t>огического работника в отпуске по беременности, родах и уходу за ребенком достижения им трех лет;</w:t>
      </w:r>
    </w:p>
    <w:p w:rsidR="005B6B20" w:rsidRPr="009C09E3" w:rsidRDefault="005B6B20" w:rsidP="000E2013">
      <w:pPr>
        <w:pStyle w:val="3"/>
        <w:numPr>
          <w:ilvl w:val="0"/>
          <w:numId w:val="1"/>
        </w:numPr>
        <w:shd w:val="clear" w:color="auto" w:fill="auto"/>
        <w:tabs>
          <w:tab w:val="left" w:pos="236"/>
        </w:tabs>
        <w:spacing w:before="0" w:after="0" w:line="360" w:lineRule="auto"/>
        <w:ind w:left="20" w:right="20"/>
        <w:rPr>
          <w:sz w:val="22"/>
          <w:szCs w:val="22"/>
        </w:rPr>
      </w:pPr>
      <w:r w:rsidRPr="009C09E3">
        <w:rPr>
          <w:sz w:val="22"/>
          <w:szCs w:val="22"/>
        </w:rPr>
        <w:t>в период длительной потери трудоспособности (2 месяца и более) в связи с тяжелым заболеванием при наличии у работника лист</w:t>
      </w:r>
      <w:r w:rsidR="00DA0500" w:rsidRPr="009C09E3">
        <w:rPr>
          <w:sz w:val="22"/>
          <w:szCs w:val="22"/>
        </w:rPr>
        <w:t>а нетрудоспособности или медицин</w:t>
      </w:r>
      <w:r w:rsidRPr="009C09E3">
        <w:rPr>
          <w:sz w:val="22"/>
          <w:szCs w:val="22"/>
        </w:rPr>
        <w:t>ского заключения (справки) о наличии заболевания, вызвавшего д</w:t>
      </w:r>
      <w:r w:rsidR="00DA0500" w:rsidRPr="009C09E3">
        <w:rPr>
          <w:sz w:val="22"/>
          <w:szCs w:val="22"/>
        </w:rPr>
        <w:t xml:space="preserve">лительную потерю </w:t>
      </w:r>
      <w:r w:rsidRPr="009C09E3">
        <w:rPr>
          <w:sz w:val="22"/>
          <w:szCs w:val="22"/>
        </w:rPr>
        <w:t>трудоспособности.</w:t>
      </w:r>
    </w:p>
    <w:p w:rsidR="009C09E3" w:rsidRPr="009C09E3" w:rsidRDefault="009C09E3" w:rsidP="009C09E3">
      <w:pPr>
        <w:pStyle w:val="3"/>
        <w:shd w:val="clear" w:color="auto" w:fill="auto"/>
        <w:tabs>
          <w:tab w:val="left" w:pos="236"/>
        </w:tabs>
        <w:spacing w:before="0" w:after="0" w:line="360" w:lineRule="auto"/>
        <w:ind w:right="20"/>
        <w:rPr>
          <w:sz w:val="22"/>
          <w:szCs w:val="22"/>
        </w:rPr>
      </w:pPr>
    </w:p>
    <w:p w:rsidR="009C09E3" w:rsidRPr="009C09E3" w:rsidRDefault="009C09E3" w:rsidP="009C09E3">
      <w:pPr>
        <w:pStyle w:val="3"/>
        <w:shd w:val="clear" w:color="auto" w:fill="auto"/>
        <w:tabs>
          <w:tab w:val="left" w:pos="236"/>
        </w:tabs>
        <w:spacing w:before="0" w:after="0" w:line="360" w:lineRule="auto"/>
        <w:ind w:right="20"/>
        <w:rPr>
          <w:sz w:val="22"/>
          <w:szCs w:val="22"/>
        </w:rPr>
      </w:pPr>
    </w:p>
    <w:tbl>
      <w:tblPr>
        <w:tblStyle w:val="a7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777"/>
      </w:tblGrid>
      <w:tr w:rsidR="00215039" w:rsidRPr="009C09E3" w:rsidTr="009C09E3">
        <w:tc>
          <w:tcPr>
            <w:tcW w:w="4785" w:type="dxa"/>
          </w:tcPr>
          <w:p w:rsidR="00215039" w:rsidRPr="009C09E3" w:rsidRDefault="009C09E3" w:rsidP="009C09E3">
            <w:pPr>
              <w:pStyle w:val="3"/>
              <w:shd w:val="clear" w:color="auto" w:fill="auto"/>
              <w:spacing w:before="0" w:after="0" w:line="360" w:lineRule="auto"/>
              <w:jc w:val="left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Мини</w:t>
            </w:r>
            <w:r w:rsidR="00215039" w:rsidRPr="009C09E3">
              <w:rPr>
                <w:sz w:val="22"/>
                <w:szCs w:val="22"/>
              </w:rPr>
              <w:t>стр</w:t>
            </w:r>
          </w:p>
          <w:p w:rsidR="00215039" w:rsidRPr="009C09E3" w:rsidRDefault="00215039" w:rsidP="009C09E3">
            <w:pPr>
              <w:pStyle w:val="3"/>
              <w:shd w:val="clear" w:color="auto" w:fill="auto"/>
              <w:spacing w:before="0" w:after="220" w:line="360" w:lineRule="auto"/>
              <w:ind w:right="1300"/>
              <w:jc w:val="left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образования и науки Республики Татарстан</w:t>
            </w:r>
          </w:p>
          <w:p w:rsidR="009C09E3" w:rsidRPr="009C09E3" w:rsidRDefault="009C09E3" w:rsidP="00215039">
            <w:pPr>
              <w:pStyle w:val="3"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1440"/>
              <w:jc w:val="left"/>
              <w:rPr>
                <w:sz w:val="22"/>
                <w:szCs w:val="22"/>
              </w:rPr>
            </w:pPr>
          </w:p>
          <w:p w:rsidR="00215039" w:rsidRPr="009C09E3" w:rsidRDefault="00215039" w:rsidP="00215039">
            <w:pPr>
              <w:pStyle w:val="3"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1440"/>
              <w:jc w:val="left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 xml:space="preserve">А.Х. </w:t>
            </w:r>
            <w:proofErr w:type="spellStart"/>
            <w:r w:rsidRPr="009C09E3">
              <w:rPr>
                <w:sz w:val="22"/>
                <w:szCs w:val="22"/>
              </w:rPr>
              <w:t>Гильмутдинов</w:t>
            </w:r>
            <w:proofErr w:type="spellEnd"/>
          </w:p>
          <w:p w:rsidR="00215039" w:rsidRPr="009C09E3" w:rsidRDefault="00215039" w:rsidP="00215039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236"/>
              </w:tabs>
              <w:spacing w:before="0" w:after="0" w:line="360" w:lineRule="auto"/>
              <w:ind w:right="20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215039" w:rsidRPr="009C09E3" w:rsidRDefault="00215039" w:rsidP="00215039">
            <w:pPr>
              <w:pStyle w:val="3"/>
              <w:shd w:val="clear" w:color="auto" w:fill="auto"/>
              <w:spacing w:before="0" w:after="0" w:line="360" w:lineRule="auto"/>
              <w:jc w:val="left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Председатель</w:t>
            </w:r>
          </w:p>
          <w:p w:rsidR="00215039" w:rsidRPr="009C09E3" w:rsidRDefault="00215039" w:rsidP="00215039">
            <w:pPr>
              <w:pStyle w:val="3"/>
              <w:shd w:val="clear" w:color="auto" w:fill="auto"/>
              <w:spacing w:before="0" w:after="0" w:line="360" w:lineRule="auto"/>
              <w:jc w:val="left"/>
              <w:rPr>
                <w:sz w:val="22"/>
                <w:szCs w:val="22"/>
              </w:rPr>
            </w:pPr>
            <w:r w:rsidRPr="009C09E3">
              <w:rPr>
                <w:sz w:val="22"/>
                <w:szCs w:val="22"/>
              </w:rPr>
              <w:t>Татарского республиканского комитета профсоюза работников народного образования и науки</w:t>
            </w:r>
          </w:p>
          <w:p w:rsidR="009C09E3" w:rsidRPr="009C09E3" w:rsidRDefault="009C09E3" w:rsidP="00215039">
            <w:pPr>
              <w:pStyle w:val="3"/>
              <w:shd w:val="clear" w:color="auto" w:fill="auto"/>
              <w:spacing w:before="0" w:after="0" w:line="360" w:lineRule="auto"/>
              <w:ind w:left="1840"/>
              <w:jc w:val="left"/>
              <w:rPr>
                <w:sz w:val="22"/>
                <w:szCs w:val="22"/>
              </w:rPr>
            </w:pPr>
          </w:p>
          <w:p w:rsidR="00215039" w:rsidRPr="009C09E3" w:rsidRDefault="00215039" w:rsidP="00215039">
            <w:pPr>
              <w:pStyle w:val="3"/>
              <w:shd w:val="clear" w:color="auto" w:fill="auto"/>
              <w:spacing w:before="0" w:after="0" w:line="360" w:lineRule="auto"/>
              <w:ind w:left="1840"/>
              <w:jc w:val="left"/>
              <w:rPr>
                <w:sz w:val="22"/>
                <w:szCs w:val="22"/>
              </w:rPr>
            </w:pPr>
            <w:proofErr w:type="spellStart"/>
            <w:r w:rsidRPr="009C09E3">
              <w:rPr>
                <w:sz w:val="22"/>
                <w:szCs w:val="22"/>
              </w:rPr>
              <w:t>Ю.П.Прохоров</w:t>
            </w:r>
            <w:proofErr w:type="spellEnd"/>
          </w:p>
          <w:p w:rsidR="00215039" w:rsidRPr="009C09E3" w:rsidRDefault="00215039" w:rsidP="000E2013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236"/>
              </w:tabs>
              <w:spacing w:before="0" w:after="0" w:line="360" w:lineRule="auto"/>
              <w:ind w:right="20"/>
              <w:rPr>
                <w:sz w:val="22"/>
                <w:szCs w:val="22"/>
              </w:rPr>
            </w:pPr>
          </w:p>
        </w:tc>
      </w:tr>
    </w:tbl>
    <w:p w:rsidR="00215039" w:rsidRPr="009C09E3" w:rsidRDefault="009C09E3" w:rsidP="009C09E3">
      <w:pPr>
        <w:pStyle w:val="3"/>
        <w:numPr>
          <w:ilvl w:val="0"/>
          <w:numId w:val="1"/>
        </w:numPr>
        <w:shd w:val="clear" w:color="auto" w:fill="auto"/>
        <w:tabs>
          <w:tab w:val="left" w:pos="236"/>
        </w:tabs>
        <w:spacing w:before="0" w:after="0" w:line="360" w:lineRule="auto"/>
        <w:ind w:left="20" w:right="20" w:firstLine="3949"/>
        <w:rPr>
          <w:sz w:val="22"/>
          <w:szCs w:val="22"/>
        </w:rPr>
      </w:pPr>
      <w:r>
        <w:rPr>
          <w:sz w:val="22"/>
          <w:szCs w:val="22"/>
        </w:rPr>
        <w:t>2 ноября 2011года</w:t>
      </w:r>
    </w:p>
    <w:p w:rsidR="002264CD" w:rsidRPr="009C09E3" w:rsidRDefault="002264CD" w:rsidP="000E2013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2264CD" w:rsidRPr="009C09E3" w:rsidSect="000E2013">
      <w:type w:val="nextColumn"/>
      <w:pgSz w:w="11907" w:h="16840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0640D"/>
    <w:multiLevelType w:val="multilevel"/>
    <w:tmpl w:val="429227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20"/>
    <w:rsid w:val="000E2013"/>
    <w:rsid w:val="00125614"/>
    <w:rsid w:val="001A3AAD"/>
    <w:rsid w:val="00215039"/>
    <w:rsid w:val="00220F39"/>
    <w:rsid w:val="002264CD"/>
    <w:rsid w:val="004A2707"/>
    <w:rsid w:val="005B6B20"/>
    <w:rsid w:val="007242B9"/>
    <w:rsid w:val="009C09E3"/>
    <w:rsid w:val="00DA0500"/>
    <w:rsid w:val="00E8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6B20"/>
    <w:pPr>
      <w:spacing w:line="240" w:lineRule="auto"/>
    </w:pPr>
    <w:rPr>
      <w:rFonts w:ascii="Arial Unicode MS" w:eastAsia="Arial Unicode MS" w:hAnsi="Arial Unicode MS" w:cs="Arial Unicode MS"/>
      <w:color w:val="000000"/>
      <w:lang w:val="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B6B20"/>
    <w:rPr>
      <w:rFonts w:eastAsia="Times New Roman"/>
      <w:spacing w:val="10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3"/>
    <w:rsid w:val="005B6B20"/>
    <w:rPr>
      <w:rFonts w:eastAsia="Times New Roman"/>
      <w:sz w:val="18"/>
      <w:szCs w:val="18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5B6B20"/>
    <w:rPr>
      <w:rFonts w:eastAsia="Times New Roman"/>
      <w:sz w:val="18"/>
      <w:szCs w:val="18"/>
      <w:shd w:val="clear" w:color="auto" w:fill="FFFFFF"/>
    </w:rPr>
  </w:style>
  <w:style w:type="character" w:customStyle="1" w:styleId="a4">
    <w:name w:val="Основной текст + Полужирный"/>
    <w:basedOn w:val="a3"/>
    <w:rsid w:val="005B6B20"/>
    <w:rPr>
      <w:rFonts w:eastAsia="Times New Roman"/>
      <w:b/>
      <w:bCs/>
      <w:sz w:val="18"/>
      <w:szCs w:val="18"/>
      <w:shd w:val="clear" w:color="auto" w:fill="FFFFFF"/>
    </w:rPr>
  </w:style>
  <w:style w:type="character" w:customStyle="1" w:styleId="32">
    <w:name w:val="Основной текст (3) + Не полужирный"/>
    <w:basedOn w:val="30"/>
    <w:rsid w:val="005B6B20"/>
    <w:rPr>
      <w:rFonts w:eastAsia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B6B20"/>
    <w:rPr>
      <w:rFonts w:eastAsia="Times New Roman"/>
      <w:sz w:val="18"/>
      <w:szCs w:val="18"/>
      <w:shd w:val="clear" w:color="auto" w:fill="FFFFFF"/>
    </w:rPr>
  </w:style>
  <w:style w:type="character" w:customStyle="1" w:styleId="41">
    <w:name w:val="Основной текст (4) + Не курсив"/>
    <w:basedOn w:val="4"/>
    <w:rsid w:val="005B6B20"/>
    <w:rPr>
      <w:rFonts w:eastAsia="Times New Roman"/>
      <w:i/>
      <w:iCs/>
      <w:sz w:val="18"/>
      <w:szCs w:val="18"/>
      <w:shd w:val="clear" w:color="auto" w:fill="FFFFFF"/>
    </w:rPr>
  </w:style>
  <w:style w:type="character" w:customStyle="1" w:styleId="47pt">
    <w:name w:val="Основной текст (4) + 7 pt"/>
    <w:basedOn w:val="4"/>
    <w:rsid w:val="005B6B20"/>
    <w:rPr>
      <w:rFonts w:eastAsia="Times New Roman"/>
      <w:sz w:val="14"/>
      <w:szCs w:val="14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5B6B20"/>
    <w:rPr>
      <w:rFonts w:eastAsia="Times New Roman"/>
      <w:sz w:val="18"/>
      <w:szCs w:val="18"/>
      <w:shd w:val="clear" w:color="auto" w:fill="FFFFFF"/>
    </w:rPr>
  </w:style>
  <w:style w:type="character" w:customStyle="1" w:styleId="11">
    <w:name w:val="Основной текст1"/>
    <w:basedOn w:val="a3"/>
    <w:rsid w:val="005B6B20"/>
    <w:rPr>
      <w:rFonts w:eastAsia="Times New Roman"/>
      <w:sz w:val="18"/>
      <w:szCs w:val="18"/>
      <w:u w:val="single"/>
      <w:shd w:val="clear" w:color="auto" w:fill="FFFFFF"/>
    </w:rPr>
  </w:style>
  <w:style w:type="paragraph" w:customStyle="1" w:styleId="10">
    <w:name w:val="Заголовок №1"/>
    <w:basedOn w:val="a"/>
    <w:link w:val="1"/>
    <w:rsid w:val="005B6B20"/>
    <w:pPr>
      <w:shd w:val="clear" w:color="auto" w:fill="FFFFFF"/>
      <w:spacing w:line="259" w:lineRule="exact"/>
      <w:outlineLvl w:val="0"/>
    </w:pPr>
    <w:rPr>
      <w:rFonts w:ascii="Times New Roman" w:eastAsia="Times New Roman" w:hAnsi="Times New Roman" w:cs="Times New Roman"/>
      <w:color w:val="auto"/>
      <w:spacing w:val="10"/>
      <w:sz w:val="20"/>
      <w:szCs w:val="20"/>
      <w:lang w:val="ru-RU" w:eastAsia="en-US"/>
    </w:rPr>
  </w:style>
  <w:style w:type="paragraph" w:customStyle="1" w:styleId="3">
    <w:name w:val="Основной текст3"/>
    <w:basedOn w:val="a"/>
    <w:link w:val="a3"/>
    <w:rsid w:val="005B6B20"/>
    <w:pPr>
      <w:shd w:val="clear" w:color="auto" w:fill="FFFFFF"/>
      <w:spacing w:before="180" w:after="180" w:line="226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paragraph" w:customStyle="1" w:styleId="31">
    <w:name w:val="Основной текст (3)"/>
    <w:basedOn w:val="a"/>
    <w:link w:val="30"/>
    <w:rsid w:val="005B6B20"/>
    <w:pPr>
      <w:shd w:val="clear" w:color="auto" w:fill="FFFFFF"/>
      <w:spacing w:before="180" w:line="230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paragraph" w:customStyle="1" w:styleId="40">
    <w:name w:val="Основной текст (4)"/>
    <w:basedOn w:val="a"/>
    <w:link w:val="4"/>
    <w:rsid w:val="005B6B20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paragraph" w:customStyle="1" w:styleId="a6">
    <w:name w:val="Подпись к таблице"/>
    <w:basedOn w:val="a"/>
    <w:link w:val="a5"/>
    <w:rsid w:val="005B6B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table" w:styleId="a7">
    <w:name w:val="Table Grid"/>
    <w:basedOn w:val="a1"/>
    <w:uiPriority w:val="59"/>
    <w:rsid w:val="002150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6B20"/>
    <w:pPr>
      <w:spacing w:line="240" w:lineRule="auto"/>
    </w:pPr>
    <w:rPr>
      <w:rFonts w:ascii="Arial Unicode MS" w:eastAsia="Arial Unicode MS" w:hAnsi="Arial Unicode MS" w:cs="Arial Unicode MS"/>
      <w:color w:val="000000"/>
      <w:lang w:val="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B6B20"/>
    <w:rPr>
      <w:rFonts w:eastAsia="Times New Roman"/>
      <w:spacing w:val="10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3"/>
    <w:rsid w:val="005B6B20"/>
    <w:rPr>
      <w:rFonts w:eastAsia="Times New Roman"/>
      <w:sz w:val="18"/>
      <w:szCs w:val="18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5B6B20"/>
    <w:rPr>
      <w:rFonts w:eastAsia="Times New Roman"/>
      <w:sz w:val="18"/>
      <w:szCs w:val="18"/>
      <w:shd w:val="clear" w:color="auto" w:fill="FFFFFF"/>
    </w:rPr>
  </w:style>
  <w:style w:type="character" w:customStyle="1" w:styleId="a4">
    <w:name w:val="Основной текст + Полужирный"/>
    <w:basedOn w:val="a3"/>
    <w:rsid w:val="005B6B20"/>
    <w:rPr>
      <w:rFonts w:eastAsia="Times New Roman"/>
      <w:b/>
      <w:bCs/>
      <w:sz w:val="18"/>
      <w:szCs w:val="18"/>
      <w:shd w:val="clear" w:color="auto" w:fill="FFFFFF"/>
    </w:rPr>
  </w:style>
  <w:style w:type="character" w:customStyle="1" w:styleId="32">
    <w:name w:val="Основной текст (3) + Не полужирный"/>
    <w:basedOn w:val="30"/>
    <w:rsid w:val="005B6B20"/>
    <w:rPr>
      <w:rFonts w:eastAsia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B6B20"/>
    <w:rPr>
      <w:rFonts w:eastAsia="Times New Roman"/>
      <w:sz w:val="18"/>
      <w:szCs w:val="18"/>
      <w:shd w:val="clear" w:color="auto" w:fill="FFFFFF"/>
    </w:rPr>
  </w:style>
  <w:style w:type="character" w:customStyle="1" w:styleId="41">
    <w:name w:val="Основной текст (4) + Не курсив"/>
    <w:basedOn w:val="4"/>
    <w:rsid w:val="005B6B20"/>
    <w:rPr>
      <w:rFonts w:eastAsia="Times New Roman"/>
      <w:i/>
      <w:iCs/>
      <w:sz w:val="18"/>
      <w:szCs w:val="18"/>
      <w:shd w:val="clear" w:color="auto" w:fill="FFFFFF"/>
    </w:rPr>
  </w:style>
  <w:style w:type="character" w:customStyle="1" w:styleId="47pt">
    <w:name w:val="Основной текст (4) + 7 pt"/>
    <w:basedOn w:val="4"/>
    <w:rsid w:val="005B6B20"/>
    <w:rPr>
      <w:rFonts w:eastAsia="Times New Roman"/>
      <w:sz w:val="14"/>
      <w:szCs w:val="14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5B6B20"/>
    <w:rPr>
      <w:rFonts w:eastAsia="Times New Roman"/>
      <w:sz w:val="18"/>
      <w:szCs w:val="18"/>
      <w:shd w:val="clear" w:color="auto" w:fill="FFFFFF"/>
    </w:rPr>
  </w:style>
  <w:style w:type="character" w:customStyle="1" w:styleId="11">
    <w:name w:val="Основной текст1"/>
    <w:basedOn w:val="a3"/>
    <w:rsid w:val="005B6B20"/>
    <w:rPr>
      <w:rFonts w:eastAsia="Times New Roman"/>
      <w:sz w:val="18"/>
      <w:szCs w:val="18"/>
      <w:u w:val="single"/>
      <w:shd w:val="clear" w:color="auto" w:fill="FFFFFF"/>
    </w:rPr>
  </w:style>
  <w:style w:type="paragraph" w:customStyle="1" w:styleId="10">
    <w:name w:val="Заголовок №1"/>
    <w:basedOn w:val="a"/>
    <w:link w:val="1"/>
    <w:rsid w:val="005B6B20"/>
    <w:pPr>
      <w:shd w:val="clear" w:color="auto" w:fill="FFFFFF"/>
      <w:spacing w:line="259" w:lineRule="exact"/>
      <w:outlineLvl w:val="0"/>
    </w:pPr>
    <w:rPr>
      <w:rFonts w:ascii="Times New Roman" w:eastAsia="Times New Roman" w:hAnsi="Times New Roman" w:cs="Times New Roman"/>
      <w:color w:val="auto"/>
      <w:spacing w:val="10"/>
      <w:sz w:val="20"/>
      <w:szCs w:val="20"/>
      <w:lang w:val="ru-RU" w:eastAsia="en-US"/>
    </w:rPr>
  </w:style>
  <w:style w:type="paragraph" w:customStyle="1" w:styleId="3">
    <w:name w:val="Основной текст3"/>
    <w:basedOn w:val="a"/>
    <w:link w:val="a3"/>
    <w:rsid w:val="005B6B20"/>
    <w:pPr>
      <w:shd w:val="clear" w:color="auto" w:fill="FFFFFF"/>
      <w:spacing w:before="180" w:after="180" w:line="226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paragraph" w:customStyle="1" w:styleId="31">
    <w:name w:val="Основной текст (3)"/>
    <w:basedOn w:val="a"/>
    <w:link w:val="30"/>
    <w:rsid w:val="005B6B20"/>
    <w:pPr>
      <w:shd w:val="clear" w:color="auto" w:fill="FFFFFF"/>
      <w:spacing w:before="180" w:line="230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paragraph" w:customStyle="1" w:styleId="40">
    <w:name w:val="Основной текст (4)"/>
    <w:basedOn w:val="a"/>
    <w:link w:val="4"/>
    <w:rsid w:val="005B6B20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paragraph" w:customStyle="1" w:styleId="a6">
    <w:name w:val="Подпись к таблице"/>
    <w:basedOn w:val="a"/>
    <w:link w:val="a5"/>
    <w:rsid w:val="005B6B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table" w:styleId="a7">
    <w:name w:val="Table Grid"/>
    <w:basedOn w:val="a1"/>
    <w:uiPriority w:val="59"/>
    <w:rsid w:val="002150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2011-11-04T09:55:00Z</dcterms:created>
  <dcterms:modified xsi:type="dcterms:W3CDTF">2011-11-04T10:13:00Z</dcterms:modified>
</cp:coreProperties>
</file>